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E5" w:rsidRPr="00B744FC" w:rsidRDefault="007B4EE5" w:rsidP="007B4EE5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  <w:sz w:val="32"/>
          <w:szCs w:val="24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32"/>
          <w:szCs w:val="24"/>
        </w:rPr>
        <w:t>包裝飲品中食物色素的測定</w:t>
      </w:r>
    </w:p>
    <w:p w:rsidR="007B4EE5" w:rsidRPr="007B4EE5" w:rsidRDefault="00796256" w:rsidP="007B4EE5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  <w:sz w:val="28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4"/>
          <w:u w:val="single"/>
        </w:rPr>
        <w:t>教師指南</w:t>
      </w:r>
    </w:p>
    <w:p w:rsidR="00FE43BE" w:rsidRDefault="00FE43BE" w:rsidP="005102B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EE5" w:rsidRPr="000C1793" w:rsidRDefault="007B4EE5" w:rsidP="007B4EE5">
      <w:pPr>
        <w:spacing w:after="0" w:line="360" w:lineRule="auto"/>
        <w:rPr>
          <w:rFonts w:ascii="Arial Unicode MS" w:eastAsia="Arial Unicode MS" w:hAnsi="Arial Unicode MS" w:cs="Arial Unicode MS"/>
          <w:b/>
          <w:sz w:val="24"/>
          <w:szCs w:val="24"/>
          <w:lang w:val="en-GB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實驗結果</w:t>
      </w:r>
    </w:p>
    <w:p w:rsidR="007B4EE5" w:rsidRPr="00922F88" w:rsidRDefault="007B4EE5" w:rsidP="00B86CC6">
      <w:pPr>
        <w:pStyle w:val="ListParagraph"/>
        <w:widowControl w:val="0"/>
        <w:numPr>
          <w:ilvl w:val="0"/>
          <w:numId w:val="12"/>
        </w:numPr>
        <w:spacing w:afterLines="50" w:after="120" w:line="240" w:lineRule="auto"/>
        <w:ind w:left="1202" w:hanging="482"/>
        <w:rPr>
          <w:rFonts w:ascii="Arial Unicode MS" w:eastAsia="Arial Unicode MS" w:hAnsi="Arial Unicode MS" w:cs="Arial Unicode MS"/>
        </w:rPr>
      </w:pPr>
      <w:r w:rsidRPr="00922F88">
        <w:rPr>
          <w:rFonts w:ascii="Arial Unicode MS" w:eastAsia="Arial Unicode MS" w:hAnsi="Arial Unicode MS" w:cs="Arial Unicode MS" w:hint="eastAsia"/>
          <w:lang w:val="en-GB"/>
        </w:rPr>
        <w:t>假設在</w:t>
      </w:r>
      <w:r w:rsidR="00A67B18">
        <w:rPr>
          <w:rFonts w:ascii="Arial Unicode MS" w:eastAsia="Arial Unicode MS" w:hAnsi="Arial Unicode MS" w:cs="Arial Unicode MS" w:hint="eastAsia"/>
          <w:lang w:val="en-GB"/>
        </w:rPr>
        <w:t>丙部</w:t>
      </w:r>
      <w:r w:rsidRPr="00922F88">
        <w:rPr>
          <w:rFonts w:ascii="Arial Unicode MS" w:eastAsia="Arial Unicode MS" w:hAnsi="Arial Unicode MS" w:cs="Arial Unicode MS" w:hint="eastAsia"/>
          <w:lang w:val="en-GB"/>
        </w:rPr>
        <w:t>步驟2中所量度的電壓與</w:t>
      </w:r>
      <w:r w:rsidR="00467339">
        <w:rPr>
          <w:rFonts w:ascii="Arial Unicode MS" w:eastAsia="Arial Unicode MS" w:hAnsi="Arial Unicode MS" w:cs="Arial Unicode MS" w:hint="eastAsia"/>
          <w:lang w:val="en-GB"/>
        </w:rPr>
        <w:t>照射在</w:t>
      </w:r>
      <w:r w:rsidRPr="00922F88">
        <w:rPr>
          <w:rFonts w:ascii="Arial Unicode MS" w:eastAsia="Arial Unicode MS" w:hAnsi="Arial Unicode MS" w:cs="Arial Unicode MS" w:hint="eastAsia"/>
          <w:lang w:val="en-GB"/>
        </w:rPr>
        <w:t>紅外LED燈</w:t>
      </w:r>
      <w:r w:rsidR="00467339">
        <w:rPr>
          <w:rFonts w:ascii="Arial Unicode MS" w:eastAsia="Arial Unicode MS" w:hAnsi="Arial Unicode MS" w:cs="Arial Unicode MS" w:hint="eastAsia"/>
          <w:lang w:val="en-GB"/>
        </w:rPr>
        <w:t>上</w:t>
      </w:r>
      <w:r w:rsidRPr="00922F88">
        <w:rPr>
          <w:rFonts w:ascii="Arial Unicode MS" w:eastAsia="Arial Unicode MS" w:hAnsi="Arial Unicode MS" w:cs="Arial Unicode MS" w:hint="eastAsia"/>
          <w:lang w:val="en-GB"/>
        </w:rPr>
        <w:t>的光強度成正比。計算出</w:t>
      </w:r>
      <w:r w:rsidR="00467339">
        <w:rPr>
          <w:rFonts w:ascii="Arial Unicode MS" w:eastAsia="Arial Unicode MS" w:hAnsi="Arial Unicode MS" w:cs="Arial Unicode MS" w:hint="eastAsia"/>
          <w:lang w:val="en-GB"/>
        </w:rPr>
        <w:t>對應</w:t>
      </w:r>
      <w:r w:rsidRPr="00922F88">
        <w:rPr>
          <w:rFonts w:ascii="Arial Unicode MS" w:eastAsia="Arial Unicode MS" w:hAnsi="Arial Unicode MS" w:cs="Arial Unicode MS" w:hint="eastAsia"/>
          <w:lang w:val="en-GB"/>
        </w:rPr>
        <w:t>每個V</w:t>
      </w:r>
      <w:r w:rsidRPr="00922F88">
        <w:rPr>
          <w:rFonts w:ascii="Arial Unicode MS" w:eastAsia="Arial Unicode MS" w:hAnsi="Arial Unicode MS" w:cs="Arial Unicode MS" w:hint="eastAsia"/>
          <w:vertAlign w:val="subscript"/>
          <w:lang w:val="en-GB"/>
        </w:rPr>
        <w:t>s</w:t>
      </w:r>
      <w:r w:rsidRPr="00922F88">
        <w:rPr>
          <w:rFonts w:ascii="Arial Unicode MS" w:eastAsia="Arial Unicode MS" w:hAnsi="Arial Unicode MS" w:cs="Arial Unicode MS" w:hint="eastAsia"/>
          <w:lang w:val="en-GB"/>
        </w:rPr>
        <w:t>值的吸光度，</w:t>
      </w:r>
      <w:r w:rsidRPr="00922F88">
        <w:rPr>
          <w:rFonts w:ascii="Arial Unicode MS" w:eastAsia="Arial Unicode MS" w:hAnsi="Arial Unicode MS" w:cs="Arial Unicode MS"/>
        </w:rPr>
        <w:t>A = log</w:t>
      </w:r>
      <w:r w:rsidRPr="00922F88">
        <w:rPr>
          <w:rFonts w:ascii="Arial Unicode MS" w:eastAsia="Arial Unicode MS" w:hAnsi="Arial Unicode MS" w:cs="Arial Unicode MS"/>
          <w:vertAlign w:val="subscript"/>
        </w:rPr>
        <w:t>10</w:t>
      </w:r>
      <w:r w:rsidRPr="00922F88">
        <w:rPr>
          <w:rFonts w:ascii="Arial Unicode MS" w:eastAsia="Arial Unicode MS" w:hAnsi="Arial Unicode MS" w:cs="Arial Unicode MS"/>
        </w:rPr>
        <w:t>(I</w:t>
      </w:r>
      <w:r w:rsidRPr="00922F88">
        <w:rPr>
          <w:rFonts w:ascii="Arial Unicode MS" w:eastAsia="Arial Unicode MS" w:hAnsi="Arial Unicode MS" w:cs="Arial Unicode MS"/>
          <w:vertAlign w:val="subscript"/>
        </w:rPr>
        <w:t>0</w:t>
      </w:r>
      <w:r w:rsidRPr="00922F88">
        <w:rPr>
          <w:rFonts w:ascii="Arial Unicode MS" w:eastAsia="Arial Unicode MS" w:hAnsi="Arial Unicode MS" w:cs="Arial Unicode MS" w:hint="eastAsia"/>
        </w:rPr>
        <w:t xml:space="preserve"> </w:t>
      </w:r>
      <w:r w:rsidRPr="00922F88">
        <w:rPr>
          <w:rFonts w:ascii="Arial Unicode MS" w:eastAsia="Arial Unicode MS" w:hAnsi="Arial Unicode MS" w:cs="Arial Unicode MS"/>
        </w:rPr>
        <w:t>/</w:t>
      </w:r>
      <w:r w:rsidRPr="00922F88">
        <w:rPr>
          <w:rFonts w:ascii="Arial Unicode MS" w:eastAsia="Arial Unicode MS" w:hAnsi="Arial Unicode MS" w:cs="Arial Unicode MS" w:hint="eastAsia"/>
        </w:rPr>
        <w:t xml:space="preserve"> </w:t>
      </w:r>
      <w:r w:rsidRPr="00922F88">
        <w:rPr>
          <w:rFonts w:ascii="Arial Unicode MS" w:eastAsia="Arial Unicode MS" w:hAnsi="Arial Unicode MS" w:cs="Arial Unicode MS"/>
        </w:rPr>
        <w:t>I</w:t>
      </w:r>
      <w:r w:rsidRPr="00922F88">
        <w:rPr>
          <w:rFonts w:ascii="Arial Unicode MS" w:eastAsia="Arial Unicode MS" w:hAnsi="Arial Unicode MS" w:cs="Arial Unicode MS"/>
          <w:vertAlign w:val="subscript"/>
        </w:rPr>
        <w:t>s</w:t>
      </w:r>
      <w:r w:rsidRPr="00922F88">
        <w:rPr>
          <w:rFonts w:ascii="Arial Unicode MS" w:eastAsia="Arial Unicode MS" w:hAnsi="Arial Unicode MS" w:cs="Arial Unicode MS"/>
        </w:rPr>
        <w:t>) = log</w:t>
      </w:r>
      <w:r w:rsidRPr="00922F88">
        <w:rPr>
          <w:rFonts w:ascii="Arial Unicode MS" w:eastAsia="Arial Unicode MS" w:hAnsi="Arial Unicode MS" w:cs="Arial Unicode MS"/>
          <w:vertAlign w:val="subscript"/>
        </w:rPr>
        <w:t>10</w:t>
      </w:r>
      <w:r w:rsidRPr="00922F88">
        <w:rPr>
          <w:rFonts w:ascii="Arial Unicode MS" w:eastAsia="Arial Unicode MS" w:hAnsi="Arial Unicode MS" w:cs="Arial Unicode MS"/>
        </w:rPr>
        <w:t>(V</w:t>
      </w:r>
      <w:r w:rsidRPr="00922F88">
        <w:rPr>
          <w:rFonts w:ascii="Arial Unicode MS" w:eastAsia="Arial Unicode MS" w:hAnsi="Arial Unicode MS" w:cs="Arial Unicode MS"/>
          <w:vertAlign w:val="subscript"/>
        </w:rPr>
        <w:t>0</w:t>
      </w:r>
      <w:r w:rsidRPr="00922F88">
        <w:rPr>
          <w:rFonts w:ascii="Arial Unicode MS" w:eastAsia="Arial Unicode MS" w:hAnsi="Arial Unicode MS" w:cs="Arial Unicode MS" w:hint="eastAsia"/>
        </w:rPr>
        <w:t xml:space="preserve"> </w:t>
      </w:r>
      <w:r w:rsidRPr="00922F88">
        <w:rPr>
          <w:rFonts w:ascii="Arial Unicode MS" w:eastAsia="Arial Unicode MS" w:hAnsi="Arial Unicode MS" w:cs="Arial Unicode MS"/>
        </w:rPr>
        <w:t>/</w:t>
      </w:r>
      <w:r w:rsidRPr="00922F88">
        <w:rPr>
          <w:rFonts w:ascii="Arial Unicode MS" w:eastAsia="Arial Unicode MS" w:hAnsi="Arial Unicode MS" w:cs="Arial Unicode MS" w:hint="eastAsia"/>
        </w:rPr>
        <w:t xml:space="preserve"> </w:t>
      </w:r>
      <w:r w:rsidRPr="00922F88">
        <w:rPr>
          <w:rFonts w:ascii="Arial Unicode MS" w:eastAsia="Arial Unicode MS" w:hAnsi="Arial Unicode MS" w:cs="Arial Unicode MS"/>
        </w:rPr>
        <w:t>V</w:t>
      </w:r>
      <w:r w:rsidRPr="00922F88">
        <w:rPr>
          <w:rFonts w:ascii="Arial Unicode MS" w:eastAsia="Arial Unicode MS" w:hAnsi="Arial Unicode MS" w:cs="Arial Unicode MS"/>
          <w:vertAlign w:val="subscript"/>
        </w:rPr>
        <w:t>s</w:t>
      </w:r>
      <w:r w:rsidRPr="00922F88">
        <w:rPr>
          <w:rFonts w:ascii="Arial Unicode MS" w:eastAsia="Arial Unicode MS" w:hAnsi="Arial Unicode MS" w:cs="Arial Unicode MS"/>
        </w:rPr>
        <w:t xml:space="preserve">) </w:t>
      </w:r>
      <w:r w:rsidRPr="00922F88">
        <w:rPr>
          <w:rFonts w:ascii="Arial Unicode MS" w:eastAsia="Arial Unicode MS" w:hAnsi="Arial Unicode MS" w:cs="Arial Unicode MS" w:hint="eastAsia"/>
        </w:rPr>
        <w:t>。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09"/>
        <w:gridCol w:w="1110"/>
        <w:gridCol w:w="1109"/>
        <w:gridCol w:w="1110"/>
        <w:gridCol w:w="1109"/>
        <w:gridCol w:w="1110"/>
        <w:gridCol w:w="1110"/>
      </w:tblGrid>
      <w:tr w:rsidR="00D7006E" w:rsidRPr="00922F88" w:rsidTr="00D7006E">
        <w:trPr>
          <w:trHeight w:val="465"/>
        </w:trPr>
        <w:tc>
          <w:tcPr>
            <w:tcW w:w="1809" w:type="dxa"/>
            <w:vMerge w:val="restart"/>
            <w:vAlign w:val="center"/>
          </w:tcPr>
          <w:p w:rsidR="00D7006E" w:rsidRPr="00922F88" w:rsidRDefault="00D7006E" w:rsidP="009D512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</w:pPr>
          </w:p>
        </w:tc>
        <w:tc>
          <w:tcPr>
            <w:tcW w:w="1109" w:type="dxa"/>
            <w:vMerge w:val="restart"/>
            <w:vAlign w:val="center"/>
          </w:tcPr>
          <w:p w:rsidR="00D7006E" w:rsidRPr="00922F88" w:rsidRDefault="00D7006E" w:rsidP="009D512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22F8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去離子水</w:t>
            </w:r>
          </w:p>
        </w:tc>
        <w:tc>
          <w:tcPr>
            <w:tcW w:w="5548" w:type="dxa"/>
            <w:gridSpan w:val="5"/>
            <w:vAlign w:val="center"/>
          </w:tcPr>
          <w:p w:rsidR="00D7006E" w:rsidRPr="00922F88" w:rsidRDefault="00D7006E" w:rsidP="009D512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</w:pPr>
            <w:r w:rsidRPr="00922F8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標準溶液</w:t>
            </w:r>
          </w:p>
        </w:tc>
        <w:tc>
          <w:tcPr>
            <w:tcW w:w="1110" w:type="dxa"/>
            <w:vMerge w:val="restart"/>
            <w:vAlign w:val="center"/>
          </w:tcPr>
          <w:p w:rsidR="00D7006E" w:rsidRPr="00922F88" w:rsidRDefault="00D7006E" w:rsidP="009D512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22F8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樣本溶液</w:t>
            </w:r>
          </w:p>
        </w:tc>
      </w:tr>
      <w:tr w:rsidR="00D7006E" w:rsidRPr="00922F88" w:rsidTr="00D7006E">
        <w:trPr>
          <w:trHeight w:val="277"/>
        </w:trPr>
        <w:tc>
          <w:tcPr>
            <w:tcW w:w="1809" w:type="dxa"/>
            <w:vMerge/>
            <w:vAlign w:val="center"/>
          </w:tcPr>
          <w:p w:rsidR="00D7006E" w:rsidRPr="00922F88" w:rsidRDefault="00D7006E" w:rsidP="009D512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</w:pPr>
          </w:p>
        </w:tc>
        <w:tc>
          <w:tcPr>
            <w:tcW w:w="1109" w:type="dxa"/>
            <w:vMerge/>
            <w:vAlign w:val="center"/>
          </w:tcPr>
          <w:p w:rsidR="00D7006E" w:rsidRPr="00922F88" w:rsidRDefault="00D7006E" w:rsidP="009D512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</w:pPr>
          </w:p>
        </w:tc>
        <w:tc>
          <w:tcPr>
            <w:tcW w:w="1110" w:type="dxa"/>
            <w:vAlign w:val="center"/>
          </w:tcPr>
          <w:p w:rsidR="00D7006E" w:rsidRPr="00922F88" w:rsidRDefault="00D7006E" w:rsidP="00D7006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</w:pPr>
            <w:r w:rsidRPr="00922F88"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  <w:t>2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zh-HK"/>
              </w:rPr>
              <w:t>0</w:t>
            </w:r>
            <w:r w:rsidRPr="00922F88"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  <w:t xml:space="preserve"> ppm</w:t>
            </w:r>
          </w:p>
        </w:tc>
        <w:tc>
          <w:tcPr>
            <w:tcW w:w="1109" w:type="dxa"/>
            <w:vAlign w:val="center"/>
          </w:tcPr>
          <w:p w:rsidR="00D7006E" w:rsidRPr="00922F88" w:rsidRDefault="00D7006E" w:rsidP="00D7006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</w:pPr>
            <w:r w:rsidRPr="00922F88"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zh-HK"/>
              </w:rPr>
              <w:t>0</w:t>
            </w:r>
            <w:r w:rsidRPr="00922F88"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  <w:t xml:space="preserve"> ppm </w:t>
            </w:r>
          </w:p>
        </w:tc>
        <w:tc>
          <w:tcPr>
            <w:tcW w:w="1110" w:type="dxa"/>
            <w:vAlign w:val="center"/>
          </w:tcPr>
          <w:p w:rsidR="00D7006E" w:rsidRPr="00922F88" w:rsidRDefault="00D7006E" w:rsidP="00D7006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</w:pPr>
            <w:r w:rsidRPr="00922F88"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  <w:t>6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zh-HK"/>
              </w:rPr>
              <w:t>0</w:t>
            </w:r>
            <w:r w:rsidRPr="00922F88"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  <w:t xml:space="preserve"> ppm </w:t>
            </w:r>
          </w:p>
        </w:tc>
        <w:tc>
          <w:tcPr>
            <w:tcW w:w="1109" w:type="dxa"/>
            <w:vAlign w:val="center"/>
          </w:tcPr>
          <w:p w:rsidR="00D7006E" w:rsidRPr="00922F88" w:rsidRDefault="00D7006E" w:rsidP="00D7006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</w:pPr>
            <w:r w:rsidRPr="00922F88"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  <w:t>8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zh-HK"/>
              </w:rPr>
              <w:t>0</w:t>
            </w:r>
            <w:r w:rsidRPr="00922F88"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  <w:t xml:space="preserve"> ppm </w:t>
            </w:r>
          </w:p>
        </w:tc>
        <w:tc>
          <w:tcPr>
            <w:tcW w:w="1110" w:type="dxa"/>
            <w:vAlign w:val="center"/>
          </w:tcPr>
          <w:p w:rsidR="00D7006E" w:rsidRPr="00922F88" w:rsidRDefault="00D7006E" w:rsidP="00D7006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</w:pPr>
            <w:r w:rsidRPr="00922F88"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zh-HK"/>
              </w:rPr>
              <w:t>0</w:t>
            </w:r>
            <w:r w:rsidRPr="00922F88"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  <w:t xml:space="preserve">0 ppm </w:t>
            </w:r>
          </w:p>
        </w:tc>
        <w:tc>
          <w:tcPr>
            <w:tcW w:w="1110" w:type="dxa"/>
            <w:vMerge/>
            <w:vAlign w:val="center"/>
          </w:tcPr>
          <w:p w:rsidR="00D7006E" w:rsidRPr="00922F88" w:rsidRDefault="00D7006E" w:rsidP="009D512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67565A" w:rsidRPr="00922F88" w:rsidTr="009D512E">
        <w:trPr>
          <w:trHeight w:val="702"/>
        </w:trPr>
        <w:tc>
          <w:tcPr>
            <w:tcW w:w="1809" w:type="dxa"/>
            <w:vAlign w:val="center"/>
          </w:tcPr>
          <w:p w:rsidR="0067565A" w:rsidRPr="00922F88" w:rsidRDefault="0067565A" w:rsidP="009D512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量度得到的電壓</w:t>
            </w:r>
            <w:r w:rsidRPr="00922F88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zh-HK"/>
              </w:rPr>
              <w:t xml:space="preserve"> </w:t>
            </w:r>
            <w:r w:rsidRPr="00922F88"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  <w:br/>
              <w:t>(V</w:t>
            </w:r>
            <w:r w:rsidRPr="00922F88">
              <w:rPr>
                <w:rFonts w:ascii="Arial Unicode MS" w:eastAsia="Arial Unicode MS" w:hAnsi="Arial Unicode MS" w:cs="Arial Unicode MS"/>
                <w:sz w:val="20"/>
                <w:szCs w:val="20"/>
                <w:vertAlign w:val="subscript"/>
              </w:rPr>
              <w:t>0</w:t>
            </w:r>
            <w:r w:rsidRPr="00922F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或</w:t>
            </w:r>
            <w:r w:rsidRPr="00922F88"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  <w:t xml:space="preserve"> V</w:t>
            </w:r>
            <w:r w:rsidRPr="00922F88">
              <w:rPr>
                <w:rFonts w:ascii="Arial Unicode MS" w:eastAsia="Arial Unicode MS" w:hAnsi="Arial Unicode MS" w:cs="Arial Unicode MS"/>
                <w:sz w:val="20"/>
                <w:szCs w:val="20"/>
                <w:vertAlign w:val="subscript"/>
              </w:rPr>
              <w:t>s</w:t>
            </w:r>
            <w:r w:rsidRPr="00922F88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67565A" w:rsidRPr="007D63CE" w:rsidRDefault="0067565A" w:rsidP="00C0149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lang w:eastAsia="zh-HK"/>
              </w:rPr>
            </w:pPr>
            <w:r w:rsidRPr="007D63CE">
              <w:rPr>
                <w:rFonts w:ascii="Arial" w:hAnsi="Arial" w:cs="Arial" w:hint="eastAsia"/>
                <w:color w:val="FF0000"/>
                <w:sz w:val="22"/>
                <w:lang w:eastAsia="zh-HK"/>
              </w:rPr>
              <w:t>96</w:t>
            </w:r>
          </w:p>
        </w:tc>
        <w:tc>
          <w:tcPr>
            <w:tcW w:w="1110" w:type="dxa"/>
            <w:vAlign w:val="center"/>
          </w:tcPr>
          <w:p w:rsidR="0067565A" w:rsidRPr="007D63CE" w:rsidRDefault="0067565A" w:rsidP="00C0149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lang w:eastAsia="zh-HK"/>
              </w:rPr>
            </w:pPr>
            <w:r w:rsidRPr="007D63CE">
              <w:rPr>
                <w:rFonts w:ascii="Arial" w:hAnsi="Arial" w:cs="Arial" w:hint="eastAsia"/>
                <w:color w:val="FF0000"/>
                <w:sz w:val="22"/>
                <w:lang w:eastAsia="zh-HK"/>
              </w:rPr>
              <w:t>41</w:t>
            </w:r>
          </w:p>
        </w:tc>
        <w:tc>
          <w:tcPr>
            <w:tcW w:w="1109" w:type="dxa"/>
            <w:vAlign w:val="center"/>
          </w:tcPr>
          <w:p w:rsidR="0067565A" w:rsidRPr="007D63CE" w:rsidRDefault="0067565A" w:rsidP="00C0149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lang w:eastAsia="zh-HK"/>
              </w:rPr>
            </w:pPr>
            <w:r w:rsidRPr="007D63CE">
              <w:rPr>
                <w:rFonts w:ascii="Arial" w:hAnsi="Arial" w:cs="Arial" w:hint="eastAsia"/>
                <w:color w:val="FF0000"/>
                <w:sz w:val="22"/>
                <w:lang w:eastAsia="zh-HK"/>
              </w:rPr>
              <w:t>23</w:t>
            </w:r>
          </w:p>
        </w:tc>
        <w:tc>
          <w:tcPr>
            <w:tcW w:w="1110" w:type="dxa"/>
            <w:vAlign w:val="center"/>
          </w:tcPr>
          <w:p w:rsidR="0067565A" w:rsidRPr="007D63CE" w:rsidRDefault="0067565A" w:rsidP="00C0149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lang w:eastAsia="zh-HK"/>
              </w:rPr>
            </w:pPr>
            <w:r w:rsidRPr="007D63CE">
              <w:rPr>
                <w:rFonts w:ascii="Arial" w:hAnsi="Arial" w:cs="Arial" w:hint="eastAsia"/>
                <w:color w:val="FF0000"/>
                <w:sz w:val="22"/>
                <w:lang w:eastAsia="zh-HK"/>
              </w:rPr>
              <w:t>12</w:t>
            </w:r>
          </w:p>
        </w:tc>
        <w:tc>
          <w:tcPr>
            <w:tcW w:w="1109" w:type="dxa"/>
            <w:vAlign w:val="center"/>
          </w:tcPr>
          <w:p w:rsidR="0067565A" w:rsidRPr="007D63CE" w:rsidRDefault="0067565A" w:rsidP="00C0149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lang w:eastAsia="zh-HK"/>
              </w:rPr>
            </w:pPr>
            <w:r w:rsidRPr="007D63CE">
              <w:rPr>
                <w:rFonts w:ascii="Arial" w:hAnsi="Arial" w:cs="Arial" w:hint="eastAsia"/>
                <w:color w:val="FF0000"/>
                <w:sz w:val="22"/>
                <w:lang w:eastAsia="zh-HK"/>
              </w:rPr>
              <w:t>10</w:t>
            </w:r>
          </w:p>
        </w:tc>
        <w:tc>
          <w:tcPr>
            <w:tcW w:w="1110" w:type="dxa"/>
            <w:vAlign w:val="center"/>
          </w:tcPr>
          <w:p w:rsidR="0067565A" w:rsidRPr="007D63CE" w:rsidRDefault="0067565A" w:rsidP="00C0149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lang w:eastAsia="zh-HK"/>
              </w:rPr>
            </w:pPr>
            <w:r w:rsidRPr="007D63CE">
              <w:rPr>
                <w:rFonts w:ascii="Arial" w:hAnsi="Arial" w:cs="Arial" w:hint="eastAsia"/>
                <w:color w:val="FF0000"/>
                <w:sz w:val="22"/>
                <w:lang w:eastAsia="zh-HK"/>
              </w:rPr>
              <w:t>7</w:t>
            </w:r>
          </w:p>
        </w:tc>
        <w:tc>
          <w:tcPr>
            <w:tcW w:w="1110" w:type="dxa"/>
            <w:vAlign w:val="center"/>
          </w:tcPr>
          <w:p w:rsidR="0067565A" w:rsidRPr="007D63CE" w:rsidRDefault="0067565A" w:rsidP="00C0149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lang w:eastAsia="zh-HK"/>
              </w:rPr>
            </w:pPr>
            <w:r w:rsidRPr="007D63CE">
              <w:rPr>
                <w:rFonts w:ascii="Arial" w:hAnsi="Arial" w:cs="Arial" w:hint="eastAsia"/>
                <w:color w:val="FF0000"/>
                <w:sz w:val="22"/>
                <w:lang w:eastAsia="zh-HK"/>
              </w:rPr>
              <w:t>23</w:t>
            </w:r>
          </w:p>
        </w:tc>
      </w:tr>
      <w:tr w:rsidR="0067565A" w:rsidRPr="00922F88" w:rsidTr="009D512E">
        <w:trPr>
          <w:trHeight w:val="698"/>
        </w:trPr>
        <w:tc>
          <w:tcPr>
            <w:tcW w:w="1809" w:type="dxa"/>
            <w:vAlign w:val="center"/>
          </w:tcPr>
          <w:p w:rsidR="0067565A" w:rsidRPr="00922F88" w:rsidRDefault="0067565A" w:rsidP="009D512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zh-HK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吸光度</w:t>
            </w:r>
            <w:r w:rsidRPr="00922F8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Pr="00922F88">
              <w:rPr>
                <w:rFonts w:ascii="Arial Unicode MS" w:eastAsia="Arial Unicode MS" w:hAnsi="Arial Unicode MS" w:cs="Arial Unicode MS"/>
                <w:sz w:val="20"/>
                <w:szCs w:val="20"/>
              </w:rPr>
              <w:t>(A)</w:t>
            </w:r>
          </w:p>
        </w:tc>
        <w:tc>
          <w:tcPr>
            <w:tcW w:w="1109" w:type="dxa"/>
            <w:tcBorders>
              <w:tl2br w:val="single" w:sz="4" w:space="0" w:color="auto"/>
            </w:tcBorders>
            <w:vAlign w:val="center"/>
          </w:tcPr>
          <w:p w:rsidR="0067565A" w:rsidRPr="00FA5E30" w:rsidRDefault="0067565A" w:rsidP="00C0149B">
            <w:pPr>
              <w:spacing w:line="360" w:lineRule="auto"/>
              <w:jc w:val="center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1110" w:type="dxa"/>
            <w:vAlign w:val="center"/>
          </w:tcPr>
          <w:p w:rsidR="0067565A" w:rsidRPr="007F7D1A" w:rsidRDefault="0067565A" w:rsidP="00C0149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lang w:eastAsia="zh-HK"/>
              </w:rPr>
            </w:pPr>
            <w:r w:rsidRPr="007F7D1A">
              <w:rPr>
                <w:rFonts w:ascii="Arial" w:hAnsi="Arial" w:cs="Arial" w:hint="eastAsia"/>
                <w:color w:val="FF0000"/>
                <w:sz w:val="22"/>
                <w:lang w:eastAsia="zh-HK"/>
              </w:rPr>
              <w:t>2.341</w:t>
            </w:r>
          </w:p>
        </w:tc>
        <w:tc>
          <w:tcPr>
            <w:tcW w:w="1109" w:type="dxa"/>
            <w:vAlign w:val="center"/>
          </w:tcPr>
          <w:p w:rsidR="0067565A" w:rsidRPr="007F7D1A" w:rsidRDefault="0067565A" w:rsidP="00C0149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lang w:eastAsia="zh-HK"/>
              </w:rPr>
            </w:pPr>
            <w:r w:rsidRPr="007F7D1A">
              <w:rPr>
                <w:rFonts w:ascii="Arial" w:hAnsi="Arial" w:cs="Arial" w:hint="eastAsia"/>
                <w:color w:val="FF0000"/>
                <w:sz w:val="22"/>
                <w:lang w:eastAsia="zh-HK"/>
              </w:rPr>
              <w:t>4.174</w:t>
            </w:r>
          </w:p>
        </w:tc>
        <w:tc>
          <w:tcPr>
            <w:tcW w:w="1110" w:type="dxa"/>
            <w:vAlign w:val="center"/>
          </w:tcPr>
          <w:p w:rsidR="0067565A" w:rsidRPr="007F7D1A" w:rsidRDefault="0067565A" w:rsidP="00C0149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lang w:eastAsia="zh-HK"/>
              </w:rPr>
            </w:pPr>
            <w:r w:rsidRPr="007F7D1A">
              <w:rPr>
                <w:rFonts w:ascii="Arial" w:hAnsi="Arial" w:cs="Arial" w:hint="eastAsia"/>
                <w:color w:val="FF0000"/>
                <w:sz w:val="22"/>
                <w:lang w:eastAsia="zh-HK"/>
              </w:rPr>
              <w:t>8.000</w:t>
            </w:r>
          </w:p>
        </w:tc>
        <w:tc>
          <w:tcPr>
            <w:tcW w:w="1109" w:type="dxa"/>
            <w:vAlign w:val="center"/>
          </w:tcPr>
          <w:p w:rsidR="0067565A" w:rsidRPr="007F7D1A" w:rsidRDefault="0067565A" w:rsidP="00C0149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lang w:eastAsia="zh-HK"/>
              </w:rPr>
            </w:pPr>
            <w:r w:rsidRPr="007F7D1A">
              <w:rPr>
                <w:rFonts w:ascii="Arial" w:hAnsi="Arial" w:cs="Arial" w:hint="eastAsia"/>
                <w:color w:val="FF0000"/>
                <w:sz w:val="22"/>
                <w:lang w:eastAsia="zh-HK"/>
              </w:rPr>
              <w:t>9.600</w:t>
            </w:r>
          </w:p>
        </w:tc>
        <w:tc>
          <w:tcPr>
            <w:tcW w:w="1110" w:type="dxa"/>
            <w:vAlign w:val="center"/>
          </w:tcPr>
          <w:p w:rsidR="0067565A" w:rsidRPr="007F7D1A" w:rsidRDefault="0067565A" w:rsidP="00C0149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lang w:eastAsia="zh-HK"/>
              </w:rPr>
            </w:pPr>
            <w:r w:rsidRPr="007F7D1A">
              <w:rPr>
                <w:rFonts w:ascii="Arial" w:hAnsi="Arial" w:cs="Arial" w:hint="eastAsia"/>
                <w:color w:val="FF0000"/>
                <w:sz w:val="22"/>
                <w:lang w:eastAsia="zh-HK"/>
              </w:rPr>
              <w:t>13.7143</w:t>
            </w:r>
          </w:p>
        </w:tc>
        <w:tc>
          <w:tcPr>
            <w:tcW w:w="1110" w:type="dxa"/>
            <w:vAlign w:val="center"/>
          </w:tcPr>
          <w:p w:rsidR="0067565A" w:rsidRPr="007F7D1A" w:rsidRDefault="0067565A" w:rsidP="00C0149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lang w:eastAsia="zh-HK"/>
              </w:rPr>
            </w:pPr>
            <w:r w:rsidRPr="007F7D1A">
              <w:rPr>
                <w:rFonts w:ascii="Arial" w:hAnsi="Arial" w:cs="Arial" w:hint="eastAsia"/>
                <w:color w:val="FF0000"/>
                <w:sz w:val="22"/>
                <w:lang w:eastAsia="zh-HK"/>
              </w:rPr>
              <w:t>4.174</w:t>
            </w:r>
          </w:p>
        </w:tc>
      </w:tr>
    </w:tbl>
    <w:p w:rsidR="007B4EE5" w:rsidRPr="00AB2C1A" w:rsidRDefault="007B4EE5" w:rsidP="007B4EE5">
      <w:pPr>
        <w:pStyle w:val="ListParagraph"/>
        <w:widowControl w:val="0"/>
        <w:spacing w:after="0" w:line="360" w:lineRule="auto"/>
        <w:ind w:left="48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AB2C1A" w:rsidRDefault="007B4EE5" w:rsidP="00B86CC6">
      <w:pPr>
        <w:pStyle w:val="ListParagraph"/>
        <w:widowControl w:val="0"/>
        <w:numPr>
          <w:ilvl w:val="0"/>
          <w:numId w:val="12"/>
        </w:numPr>
        <w:spacing w:afterLines="50" w:after="120" w:line="240" w:lineRule="auto"/>
        <w:ind w:left="1202" w:hanging="482"/>
        <w:rPr>
          <w:rFonts w:ascii="Arial Unicode MS" w:eastAsia="Arial Unicode MS" w:hAnsi="Arial Unicode MS" w:cs="Arial Unicode MS"/>
          <w:lang w:val="en-GB"/>
        </w:rPr>
      </w:pPr>
      <w:r w:rsidRPr="00AB2C1A">
        <w:rPr>
          <w:rFonts w:ascii="Arial Unicode MS" w:eastAsia="Arial Unicode MS" w:hAnsi="Arial Unicode MS" w:cs="Arial Unicode MS" w:hint="eastAsia"/>
          <w:lang w:val="en-GB"/>
        </w:rPr>
        <w:t>在以下位置繪畫出一</w:t>
      </w:r>
      <w:r w:rsidR="00814A3C">
        <w:rPr>
          <w:rFonts w:ascii="Arial Unicode MS" w:eastAsia="Arial Unicode MS" w:hAnsi="Arial Unicode MS" w:cs="Arial Unicode MS" w:hint="eastAsia"/>
          <w:lang w:val="en-GB"/>
        </w:rPr>
        <w:t>條</w:t>
      </w:r>
      <w:r w:rsidRPr="00AB2C1A">
        <w:rPr>
          <w:rFonts w:ascii="Arial Unicode MS" w:eastAsia="Arial Unicode MS" w:hAnsi="Arial Unicode MS" w:cs="Arial Unicode MS" w:hint="eastAsia"/>
          <w:lang w:val="en-GB"/>
        </w:rPr>
        <w:t xml:space="preserve">校準曲線 (A </w:t>
      </w:r>
      <w:r w:rsidR="00814A3C">
        <w:rPr>
          <w:rFonts w:ascii="Arial Unicode MS" w:eastAsia="Arial Unicode MS" w:hAnsi="Arial Unicode MS" w:cs="Arial Unicode MS" w:hint="eastAsia"/>
          <w:lang w:val="en-GB"/>
        </w:rPr>
        <w:t>對</w:t>
      </w:r>
      <w:r w:rsidRPr="00AB2C1A">
        <w:rPr>
          <w:rFonts w:ascii="Arial Unicode MS" w:eastAsia="Arial Unicode MS" w:hAnsi="Arial Unicode MS" w:cs="Arial Unicode MS" w:hint="eastAsia"/>
          <w:lang w:val="en-GB"/>
        </w:rPr>
        <w:t xml:space="preserve"> c)。因為</w:t>
      </w:r>
      <w:r w:rsidRPr="00AB2C1A">
        <w:rPr>
          <w:rFonts w:ascii="Arial Unicode MS" w:eastAsia="Arial Unicode MS" w:hAnsi="Arial Unicode MS" w:cs="Arial Unicode MS"/>
          <w:lang w:val="en-GB"/>
        </w:rPr>
        <w:t xml:space="preserve">A </w:t>
      </w:r>
      <w:r w:rsidRPr="00AB2C1A">
        <w:rPr>
          <w:rFonts w:ascii="Arial Unicode MS" w:eastAsia="Arial Unicode MS" w:hAnsi="Arial Unicode MS" w:cs="Arial Unicode MS"/>
          <w:lang w:val="en-GB"/>
        </w:rPr>
        <w:sym w:font="Symbol" w:char="F0B5"/>
      </w:r>
      <w:r w:rsidRPr="00AB2C1A">
        <w:rPr>
          <w:rFonts w:ascii="Arial Unicode MS" w:eastAsia="Arial Unicode MS" w:hAnsi="Arial Unicode MS" w:cs="Arial Unicode MS"/>
          <w:lang w:val="en-GB"/>
        </w:rPr>
        <w:t xml:space="preserve"> c </w:t>
      </w:r>
      <w:r w:rsidRPr="00AB2C1A">
        <w:rPr>
          <w:rFonts w:ascii="Arial Unicode MS" w:eastAsia="Arial Unicode MS" w:hAnsi="Arial Unicode MS" w:cs="Arial Unicode MS" w:hint="eastAsia"/>
          <w:lang w:val="en-GB"/>
        </w:rPr>
        <w:t>，該校準曲線預期為一直線。</w:t>
      </w:r>
    </w:p>
    <w:p w:rsidR="00AB2C1A" w:rsidRDefault="00AB2C1A" w:rsidP="00B86CC6">
      <w:pPr>
        <w:pStyle w:val="ListParagraph"/>
        <w:widowControl w:val="0"/>
        <w:spacing w:afterLines="50" w:after="120" w:line="240" w:lineRule="auto"/>
        <w:ind w:left="1202"/>
        <w:rPr>
          <w:rFonts w:ascii="Arial Unicode MS" w:eastAsia="Arial Unicode MS" w:hAnsi="Arial Unicode MS" w:cs="Arial Unicode MS"/>
          <w:lang w:val="en-GB"/>
        </w:rPr>
      </w:pPr>
    </w:p>
    <w:p w:rsidR="00AB2C1A" w:rsidRDefault="0067565A" w:rsidP="00B86CC6">
      <w:pPr>
        <w:pStyle w:val="ListParagraph"/>
        <w:widowControl w:val="0"/>
        <w:spacing w:afterLines="50" w:after="120" w:line="240" w:lineRule="auto"/>
        <w:ind w:left="1202"/>
        <w:jc w:val="center"/>
        <w:rPr>
          <w:rFonts w:ascii="Arial Unicode MS" w:eastAsia="Arial Unicode MS" w:hAnsi="Arial Unicode MS" w:cs="Arial Unicode MS"/>
          <w:color w:val="FF0000"/>
        </w:rPr>
      </w:pPr>
      <w:r>
        <w:rPr>
          <w:rFonts w:ascii="Arial Unicode MS" w:eastAsia="Arial Unicode MS" w:hAnsi="Arial Unicode MS" w:cs="Arial Unicode MS"/>
          <w:noProof/>
          <w:color w:val="FF0000"/>
        </w:rPr>
        <w:drawing>
          <wp:inline distT="0" distB="0" distL="0" distR="0" wp14:anchorId="0163444F" wp14:editId="58402F7D">
            <wp:extent cx="2605775" cy="2274131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145" cy="2275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C1A" w:rsidRDefault="00AB2C1A" w:rsidP="00B86CC6">
      <w:pPr>
        <w:widowControl w:val="0"/>
        <w:spacing w:afterLines="50" w:after="120" w:line="240" w:lineRule="auto"/>
        <w:rPr>
          <w:rFonts w:ascii="Arial Unicode MS" w:eastAsia="Arial Unicode MS" w:hAnsi="Arial Unicode MS" w:cs="Arial Unicode MS"/>
        </w:rPr>
      </w:pPr>
    </w:p>
    <w:p w:rsidR="00FE43BE" w:rsidRPr="00AB2C1A" w:rsidRDefault="00D7006E" w:rsidP="00D7006E">
      <w:pPr>
        <w:pStyle w:val="ListParagraph"/>
        <w:widowControl w:val="0"/>
        <w:numPr>
          <w:ilvl w:val="0"/>
          <w:numId w:val="12"/>
        </w:numPr>
        <w:spacing w:afterLines="50" w:after="120" w:line="240" w:lineRule="auto"/>
        <w:ind w:left="1202" w:hanging="482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  <w:lang w:val="en-GB"/>
        </w:rPr>
        <w:t>從該</w:t>
      </w:r>
      <w:r w:rsidRPr="00AB2C1A">
        <w:rPr>
          <w:rFonts w:ascii="Arial Unicode MS" w:eastAsia="Arial Unicode MS" w:hAnsi="Arial Unicode MS" w:cs="Arial Unicode MS" w:hint="eastAsia"/>
          <w:lang w:val="en-GB"/>
        </w:rPr>
        <w:t>校準曲線中得出飲品樣本中</w:t>
      </w:r>
      <w:r>
        <w:rPr>
          <w:rFonts w:ascii="Arial Unicode MS" w:eastAsia="Arial Unicode MS" w:hAnsi="Arial Unicode MS" w:cs="Arial Unicode MS" w:hint="eastAsia"/>
          <w:lang w:val="en-GB"/>
        </w:rPr>
        <w:t>食物</w:t>
      </w:r>
      <w:r w:rsidRPr="00AB2C1A">
        <w:rPr>
          <w:rFonts w:ascii="Arial Unicode MS" w:eastAsia="Arial Unicode MS" w:hAnsi="Arial Unicode MS" w:cs="Arial Unicode MS" w:hint="eastAsia"/>
          <w:lang w:val="en-GB"/>
        </w:rPr>
        <w:t>色素的濃度。</w:t>
      </w:r>
      <w:r w:rsidR="007B4EE5" w:rsidRPr="00AB2C1A">
        <w:rPr>
          <w:rFonts w:ascii="Arial Unicode MS" w:eastAsia="Arial Unicode MS" w:hAnsi="Arial Unicode MS" w:cs="Arial Unicode MS" w:hint="eastAsia"/>
        </w:rPr>
        <w:t>由以上校準曲線得知，飲品樣本中日落黃的濃度 =</w:t>
      </w:r>
      <w:r w:rsidR="007B4EE5" w:rsidRPr="00AB2C1A">
        <w:rPr>
          <w:rFonts w:ascii="Arial Unicode MS" w:eastAsia="Arial Unicode MS" w:hAnsi="Arial Unicode MS" w:cs="Arial Unicode MS"/>
        </w:rPr>
        <w:t xml:space="preserve"> </w:t>
      </w:r>
      <w:r w:rsidR="0067565A" w:rsidRPr="00417017">
        <w:rPr>
          <w:rFonts w:ascii="Arial" w:hAnsi="Arial" w:cs="Arial" w:hint="eastAsia"/>
          <w:color w:val="FF0000"/>
          <w:lang w:eastAsia="zh-HK"/>
        </w:rPr>
        <w:t xml:space="preserve">36 </w:t>
      </w:r>
      <w:r w:rsidR="0067565A" w:rsidRPr="00417017">
        <w:rPr>
          <w:rFonts w:ascii="PMingLiU" w:eastAsia="PMingLiU" w:hAnsi="PMingLiU" w:cs="Arial" w:hint="eastAsia"/>
          <w:color w:val="FF0000"/>
          <w:lang w:eastAsia="zh-HK"/>
        </w:rPr>
        <w:t>÷</w:t>
      </w:r>
      <w:r w:rsidR="0067565A" w:rsidRPr="00417017">
        <w:rPr>
          <w:rFonts w:ascii="Arial" w:hAnsi="Arial" w:cs="Arial" w:hint="eastAsia"/>
          <w:color w:val="FF0000"/>
          <w:lang w:eastAsia="zh-HK"/>
        </w:rPr>
        <w:t xml:space="preserve"> 5 cm</w:t>
      </w:r>
      <w:r w:rsidR="0067565A" w:rsidRPr="00417017">
        <w:rPr>
          <w:rFonts w:ascii="Arial" w:hAnsi="Arial" w:cs="Arial" w:hint="eastAsia"/>
          <w:color w:val="FF0000"/>
          <w:vertAlign w:val="superscript"/>
          <w:lang w:eastAsia="zh-HK"/>
        </w:rPr>
        <w:t>3</w:t>
      </w:r>
      <w:r w:rsidR="0067565A" w:rsidRPr="00417017">
        <w:rPr>
          <w:rFonts w:ascii="Arial" w:hAnsi="Arial" w:cs="Arial" w:hint="eastAsia"/>
          <w:color w:val="FF0000"/>
          <w:lang w:eastAsia="zh-HK"/>
        </w:rPr>
        <w:t xml:space="preserve"> </w:t>
      </w:r>
      <w:r w:rsidR="0067565A" w:rsidRPr="00417017">
        <w:rPr>
          <w:rFonts w:ascii="PMingLiU" w:eastAsia="PMingLiU" w:hAnsi="PMingLiU" w:cs="Arial" w:hint="eastAsia"/>
          <w:color w:val="FF0000"/>
          <w:lang w:eastAsia="zh-HK"/>
        </w:rPr>
        <w:t>×</w:t>
      </w:r>
      <w:r w:rsidR="0067565A" w:rsidRPr="00417017">
        <w:rPr>
          <w:rFonts w:ascii="Arial" w:hAnsi="Arial" w:cs="Arial" w:hint="eastAsia"/>
          <w:color w:val="FF0000"/>
          <w:lang w:eastAsia="zh-HK"/>
        </w:rPr>
        <w:t xml:space="preserve"> 10 cm</w:t>
      </w:r>
      <w:r w:rsidR="0067565A" w:rsidRPr="00417017">
        <w:rPr>
          <w:rFonts w:ascii="Arial" w:hAnsi="Arial" w:cs="Arial" w:hint="eastAsia"/>
          <w:color w:val="FF0000"/>
          <w:vertAlign w:val="superscript"/>
          <w:lang w:eastAsia="zh-HK"/>
        </w:rPr>
        <w:t>3</w:t>
      </w:r>
      <w:r w:rsidR="0067565A" w:rsidRPr="00417017">
        <w:rPr>
          <w:rFonts w:ascii="Arial" w:hAnsi="Arial" w:cs="Arial" w:hint="eastAsia"/>
          <w:lang w:eastAsia="zh-HK"/>
        </w:rPr>
        <w:t xml:space="preserve"> =</w:t>
      </w:r>
      <w:r w:rsidR="0067565A">
        <w:rPr>
          <w:rFonts w:ascii="Arial" w:hAnsi="Arial" w:cs="Arial" w:hint="eastAsia"/>
          <w:lang w:eastAsia="zh-HK"/>
        </w:rPr>
        <w:t xml:space="preserve"> </w:t>
      </w:r>
      <w:r w:rsidR="0067565A" w:rsidRPr="00417017">
        <w:rPr>
          <w:rFonts w:ascii="Arial" w:hAnsi="Arial" w:cs="Arial" w:hint="eastAsia"/>
          <w:color w:val="FF0000"/>
          <w:lang w:eastAsia="zh-HK"/>
        </w:rPr>
        <w:t>72</w:t>
      </w:r>
      <w:r w:rsidR="0067565A">
        <w:rPr>
          <w:rFonts w:ascii="Arial" w:hAnsi="Arial" w:cs="Arial"/>
          <w:lang w:eastAsia="zh-HK"/>
        </w:rPr>
        <w:t xml:space="preserve"> ppm</w:t>
      </w:r>
      <w:r w:rsidR="007B4EE5" w:rsidRPr="00AB2C1A">
        <w:rPr>
          <w:rFonts w:ascii="Arial Unicode MS" w:eastAsia="Arial Unicode MS" w:hAnsi="Arial Unicode MS" w:cs="Arial Unicode MS" w:hint="eastAsia"/>
        </w:rPr>
        <w:t>。</w:t>
      </w:r>
    </w:p>
    <w:p w:rsidR="00AC044A" w:rsidRPr="00FE43BE" w:rsidRDefault="00FE43BE" w:rsidP="00FE43BE">
      <w:pPr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br w:type="page"/>
      </w:r>
    </w:p>
    <w:p w:rsidR="00AB2C1A" w:rsidRPr="0057771C" w:rsidRDefault="00AB2C1A" w:rsidP="00AB2C1A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>討論問題答案</w:t>
      </w:r>
    </w:p>
    <w:p w:rsidR="00AB2C1A" w:rsidRPr="0038400B" w:rsidRDefault="00AB2C1A" w:rsidP="00AB2C1A">
      <w:pPr>
        <w:widowControl w:val="0"/>
        <w:spacing w:after="0" w:line="360" w:lineRule="auto"/>
        <w:ind w:firstLine="480"/>
        <w:jc w:val="both"/>
        <w:rPr>
          <w:rFonts w:ascii="Arial Unicode MS" w:eastAsia="Arial Unicode MS" w:hAnsi="Arial Unicode MS" w:cs="Arial Unicode MS"/>
          <w:b/>
          <w:i/>
          <w:szCs w:val="24"/>
        </w:rPr>
      </w:pPr>
      <w:r w:rsidRPr="0038400B">
        <w:rPr>
          <w:rFonts w:ascii="Arial Unicode MS" w:eastAsia="Arial Unicode MS" w:hAnsi="Arial Unicode MS" w:cs="Arial Unicode MS" w:hint="eastAsia"/>
          <w:b/>
          <w:i/>
          <w:szCs w:val="24"/>
        </w:rPr>
        <w:t>(老師可以自由選擇合適的題目予學生作答。)</w:t>
      </w:r>
    </w:p>
    <w:p w:rsidR="00AB2C1A" w:rsidRDefault="00AB2C1A" w:rsidP="00AB2C1A">
      <w:pPr>
        <w:widowControl w:val="0"/>
        <w:spacing w:after="0" w:line="240" w:lineRule="auto"/>
        <w:ind w:firstLine="480"/>
        <w:jc w:val="both"/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512"/>
        <w:gridCol w:w="485"/>
        <w:gridCol w:w="8020"/>
      </w:tblGrid>
      <w:tr w:rsidR="000441DD" w:rsidRPr="00C511C1" w:rsidTr="00175C76">
        <w:trPr>
          <w:trHeight w:val="74"/>
        </w:trPr>
        <w:tc>
          <w:tcPr>
            <w:tcW w:w="730" w:type="dxa"/>
          </w:tcPr>
          <w:p w:rsidR="000441DD" w:rsidRPr="0098651C" w:rsidRDefault="000441DD" w:rsidP="000441DD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0441DD" w:rsidRPr="0098651C" w:rsidRDefault="000441DD" w:rsidP="000441DD">
            <w:pPr>
              <w:widowControl w:val="0"/>
              <w:spacing w:after="5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 w:rsidRPr="0098651C">
              <w:rPr>
                <w:rFonts w:ascii="Arial Unicode MS" w:eastAsia="Arial Unicode MS" w:hAnsi="Arial Unicode MS" w:cs="Arial Unicode MS" w:hint="eastAsia"/>
                <w:sz w:val="22"/>
              </w:rPr>
              <w:t>1.</w:t>
            </w:r>
          </w:p>
        </w:tc>
        <w:tc>
          <w:tcPr>
            <w:tcW w:w="8505" w:type="dxa"/>
            <w:gridSpan w:val="2"/>
          </w:tcPr>
          <w:p w:rsidR="000441DD" w:rsidRPr="0098651C" w:rsidRDefault="000441DD" w:rsidP="000441DD">
            <w:pPr>
              <w:widowControl w:val="0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>
              <w:rPr>
                <w:kern w:val="0"/>
                <w:sz w:val="22"/>
              </w:rPr>
              <w:object w:dxaOrig="6499" w:dyaOrig="24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.55pt;height:66.65pt" o:ole="">
                  <v:imagedata r:id="rId10" o:title=""/>
                </v:shape>
                <o:OLEObject Type="Embed" ProgID="ChemDraw.Document.6.0" ShapeID="_x0000_i1025" DrawAspect="Content" ObjectID="_1548165112" r:id="rId11"/>
              </w:object>
            </w:r>
          </w:p>
        </w:tc>
      </w:tr>
      <w:tr w:rsidR="000441DD" w:rsidRPr="0098651C" w:rsidTr="00175C76">
        <w:tc>
          <w:tcPr>
            <w:tcW w:w="730" w:type="dxa"/>
          </w:tcPr>
          <w:p w:rsidR="000441DD" w:rsidRPr="0098651C" w:rsidRDefault="000441DD" w:rsidP="00DA4264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0441DD" w:rsidRPr="0098651C" w:rsidRDefault="000441DD" w:rsidP="00DA4264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:rsidR="000441DD" w:rsidRPr="0098651C" w:rsidRDefault="000441DD" w:rsidP="00DA4264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:rsidR="000441DD" w:rsidRPr="0098651C" w:rsidRDefault="000441DD" w:rsidP="00DA4264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441DD" w:rsidRPr="00C511C1" w:rsidTr="00175C76">
        <w:tc>
          <w:tcPr>
            <w:tcW w:w="730" w:type="dxa"/>
          </w:tcPr>
          <w:p w:rsidR="000441DD" w:rsidRPr="0098651C" w:rsidRDefault="000441DD" w:rsidP="00175C76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0441DD" w:rsidRPr="0098651C" w:rsidRDefault="000441DD" w:rsidP="00175C76">
            <w:pPr>
              <w:widowControl w:val="0"/>
              <w:spacing w:after="5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 w:rsidRPr="0098651C">
              <w:rPr>
                <w:rFonts w:ascii="Arial Unicode MS" w:eastAsia="Arial Unicode MS" w:hAnsi="Arial Unicode MS" w:cs="Arial Unicode MS" w:hint="eastAsia"/>
                <w:sz w:val="22"/>
              </w:rPr>
              <w:t>2.</w:t>
            </w:r>
          </w:p>
        </w:tc>
        <w:tc>
          <w:tcPr>
            <w:tcW w:w="8505" w:type="dxa"/>
            <w:gridSpan w:val="2"/>
          </w:tcPr>
          <w:p w:rsidR="000441DD" w:rsidRPr="000441DD" w:rsidRDefault="000441DD" w:rsidP="000441DD">
            <w:pPr>
              <w:widowControl w:val="0"/>
              <w:spacing w:line="276" w:lineRule="auto"/>
              <w:jc w:val="both"/>
              <w:rPr>
                <w:rFonts w:ascii="Arial" w:eastAsia="Arial Unicode MS" w:hAnsi="Arial" w:cs="Arial"/>
                <w:sz w:val="22"/>
              </w:rPr>
            </w:pPr>
            <w:r w:rsidRPr="000441DD">
              <w:rPr>
                <w:rFonts w:ascii="Arial" w:eastAsia="Arial Unicode MS" w:hAnsi="Arial" w:cs="Arial" w:hint="eastAsia"/>
                <w:sz w:val="22"/>
              </w:rPr>
              <w:t>飲品樣本中日落黃的濃度</w:t>
            </w:r>
          </w:p>
          <w:p w:rsidR="000441DD" w:rsidRPr="000441DD" w:rsidRDefault="000441DD" w:rsidP="000441DD">
            <w:pPr>
              <w:widowControl w:val="0"/>
              <w:spacing w:line="276" w:lineRule="auto"/>
              <w:rPr>
                <w:rFonts w:ascii="Arial" w:hAnsi="Arial" w:cs="Arial"/>
                <w:sz w:val="22"/>
              </w:rPr>
            </w:pPr>
            <w:r w:rsidRPr="000441DD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 xml:space="preserve">= </w:t>
            </w:r>
            <w:r w:rsidRPr="000441DD">
              <w:rPr>
                <w:rFonts w:ascii="Arial" w:hAnsi="Arial" w:cs="Arial" w:hint="eastAsia"/>
                <w:sz w:val="22"/>
                <w:lang w:eastAsia="zh-HK"/>
              </w:rPr>
              <w:t>72</w:t>
            </w:r>
            <w:r w:rsidRPr="000441DD">
              <w:rPr>
                <w:rFonts w:ascii="Arial" w:hAnsi="Arial" w:cs="Arial"/>
                <w:sz w:val="22"/>
                <w:lang w:eastAsia="zh-HK"/>
              </w:rPr>
              <w:t xml:space="preserve"> ppm = </w:t>
            </w:r>
            <w:r w:rsidRPr="000441DD">
              <w:rPr>
                <w:rFonts w:ascii="Arial" w:hAnsi="Arial" w:cs="Arial" w:hint="eastAsia"/>
                <w:sz w:val="22"/>
                <w:lang w:eastAsia="zh-HK"/>
              </w:rPr>
              <w:t>72</w:t>
            </w:r>
            <w:r w:rsidRPr="000441DD">
              <w:rPr>
                <w:rFonts w:ascii="Arial" w:hAnsi="Arial" w:cs="Arial"/>
                <w:sz w:val="22"/>
                <w:lang w:eastAsia="zh-HK"/>
              </w:rPr>
              <w:t xml:space="preserve"> </w:t>
            </w:r>
            <w:r w:rsidRPr="000441DD">
              <w:rPr>
                <w:sz w:val="22"/>
                <w:lang w:eastAsia="zh-HK"/>
              </w:rPr>
              <w:sym w:font="Symbol" w:char="F0B4"/>
            </w:r>
            <w:r w:rsidRPr="000441DD">
              <w:rPr>
                <w:rFonts w:ascii="Arial" w:hAnsi="Arial" w:cs="Arial"/>
                <w:sz w:val="22"/>
                <w:lang w:eastAsia="zh-HK"/>
              </w:rPr>
              <w:t xml:space="preserve"> 10</w:t>
            </w:r>
            <w:r w:rsidRPr="000441DD">
              <w:rPr>
                <w:rFonts w:ascii="Arial" w:hAnsi="Arial" w:cs="Arial"/>
                <w:sz w:val="22"/>
                <w:vertAlign w:val="superscript"/>
              </w:rPr>
              <w:t>–</w:t>
            </w:r>
            <w:r w:rsidRPr="000441DD">
              <w:rPr>
                <w:rFonts w:ascii="Arial" w:hAnsi="Arial" w:cs="Arial" w:hint="eastAsia"/>
                <w:sz w:val="22"/>
                <w:vertAlign w:val="superscript"/>
              </w:rPr>
              <w:t>3</w:t>
            </w:r>
            <w:r w:rsidRPr="000441DD">
              <w:rPr>
                <w:rFonts w:ascii="Arial" w:hAnsi="Arial" w:cs="Arial"/>
                <w:sz w:val="22"/>
                <w:lang w:eastAsia="zh-HK"/>
              </w:rPr>
              <w:t xml:space="preserve"> g </w:t>
            </w:r>
            <w:proofErr w:type="spellStart"/>
            <w:r w:rsidRPr="000441DD">
              <w:rPr>
                <w:rFonts w:ascii="Arial" w:hAnsi="Arial" w:cs="Arial" w:hint="eastAsia"/>
                <w:sz w:val="22"/>
                <w:lang w:eastAsia="zh-HK"/>
              </w:rPr>
              <w:t>dm</w:t>
            </w:r>
            <w:proofErr w:type="spellEnd"/>
            <w:r w:rsidRPr="000441DD">
              <w:rPr>
                <w:rFonts w:ascii="Arial" w:hAnsi="Arial" w:cs="Arial"/>
                <w:sz w:val="22"/>
                <w:vertAlign w:val="superscript"/>
              </w:rPr>
              <w:t>–</w:t>
            </w:r>
            <w:r w:rsidRPr="000441DD">
              <w:rPr>
                <w:rFonts w:ascii="Arial" w:hAnsi="Arial" w:cs="Arial" w:hint="eastAsia"/>
                <w:sz w:val="22"/>
                <w:vertAlign w:val="superscript"/>
              </w:rPr>
              <w:t>3</w:t>
            </w:r>
          </w:p>
          <w:p w:rsidR="000441DD" w:rsidRPr="000441DD" w:rsidRDefault="000441DD" w:rsidP="000441DD">
            <w:pPr>
              <w:pStyle w:val="ListParagraph"/>
              <w:widowControl w:val="0"/>
              <w:spacing w:line="276" w:lineRule="auto"/>
              <w:ind w:left="960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0441DD" w:rsidRPr="000441DD" w:rsidRDefault="000441DD" w:rsidP="000441DD">
            <w:pPr>
              <w:widowControl w:val="0"/>
              <w:spacing w:line="276" w:lineRule="auto"/>
              <w:jc w:val="both"/>
              <w:rPr>
                <w:rFonts w:ascii="Arial" w:eastAsia="Arial Unicode MS" w:hAnsi="Arial" w:cs="Arial"/>
                <w:sz w:val="22"/>
              </w:rPr>
            </w:pPr>
            <w:r w:rsidRPr="000441DD">
              <w:rPr>
                <w:rFonts w:ascii="Arial" w:eastAsia="Arial Unicode MS" w:hAnsi="Arial" w:cs="Arial" w:hint="eastAsia"/>
                <w:sz w:val="22"/>
              </w:rPr>
              <w:t>日落黃的摩爾質量</w:t>
            </w:r>
            <w:r w:rsidRPr="000441DD">
              <w:rPr>
                <w:rFonts w:ascii="Arial" w:eastAsia="Arial Unicode MS" w:hAnsi="Arial" w:cs="Arial" w:hint="eastAsia"/>
                <w:sz w:val="22"/>
              </w:rPr>
              <w:tab/>
            </w:r>
            <w:r w:rsidRPr="000441DD">
              <w:rPr>
                <w:rFonts w:ascii="Arial" w:eastAsia="Arial Unicode MS" w:hAnsi="Arial" w:cs="Arial" w:hint="eastAsia"/>
                <w:sz w:val="22"/>
              </w:rPr>
              <w:tab/>
            </w:r>
            <w:r w:rsidRPr="000441DD">
              <w:rPr>
                <w:rFonts w:ascii="Arial" w:eastAsia="Arial Unicode MS" w:hAnsi="Arial" w:cs="Arial" w:hint="eastAsia"/>
                <w:sz w:val="22"/>
              </w:rPr>
              <w:tab/>
              <w:t xml:space="preserve">= </w:t>
            </w:r>
            <w:r w:rsidRPr="000441DD">
              <w:rPr>
                <w:rFonts w:ascii="Arial" w:hAnsi="Arial" w:cs="Arial"/>
                <w:color w:val="000000" w:themeColor="text1"/>
                <w:sz w:val="22"/>
              </w:rPr>
              <w:t>452.36 g</w:t>
            </w:r>
          </w:p>
          <w:p w:rsidR="000441DD" w:rsidRPr="000441DD" w:rsidRDefault="000441DD" w:rsidP="000441DD">
            <w:pPr>
              <w:widowControl w:val="0"/>
              <w:spacing w:line="276" w:lineRule="auto"/>
              <w:jc w:val="both"/>
              <w:rPr>
                <w:rFonts w:ascii="Arial" w:eastAsia="Arial Unicode MS" w:hAnsi="Arial" w:cs="Arial"/>
                <w:sz w:val="22"/>
              </w:rPr>
            </w:pPr>
            <w:r w:rsidRPr="000441DD">
              <w:rPr>
                <w:rFonts w:ascii="Arial" w:eastAsia="Arial Unicode MS" w:hAnsi="Arial" w:cs="Arial" w:hint="eastAsia"/>
                <w:sz w:val="22"/>
              </w:rPr>
              <w:t>摩爾濃度</w:t>
            </w:r>
            <w:r w:rsidRPr="000441DD">
              <w:rPr>
                <w:rFonts w:ascii="Arial" w:eastAsia="Arial Unicode MS" w:hAnsi="Arial" w:cs="Arial" w:hint="eastAsia"/>
                <w:sz w:val="22"/>
              </w:rPr>
              <w:t xml:space="preserve"> </w:t>
            </w:r>
            <w:r w:rsidRPr="000441DD">
              <w:rPr>
                <w:rFonts w:ascii="Arial" w:hAnsi="Arial" w:cs="Arial"/>
                <w:color w:val="000000" w:themeColor="text1"/>
                <w:sz w:val="22"/>
              </w:rPr>
              <w:t xml:space="preserve">= </w:t>
            </w:r>
            <w:r w:rsidRPr="000441DD">
              <w:rPr>
                <w:rFonts w:ascii="Arial" w:hAnsi="Arial" w:cs="Arial" w:hint="eastAsia"/>
                <w:sz w:val="22"/>
                <w:lang w:eastAsia="zh-HK"/>
              </w:rPr>
              <w:t>72</w:t>
            </w:r>
            <w:r w:rsidRPr="000441DD">
              <w:rPr>
                <w:rFonts w:ascii="Arial" w:hAnsi="Arial" w:cs="Arial"/>
                <w:color w:val="FF0000"/>
                <w:sz w:val="22"/>
                <w:lang w:eastAsia="zh-HK"/>
              </w:rPr>
              <w:t xml:space="preserve"> </w:t>
            </w:r>
            <w:r w:rsidRPr="000441DD">
              <w:rPr>
                <w:sz w:val="22"/>
                <w:lang w:eastAsia="zh-HK"/>
              </w:rPr>
              <w:sym w:font="Symbol" w:char="F0B4"/>
            </w:r>
            <w:r w:rsidRPr="000441DD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 xml:space="preserve"> 10</w:t>
            </w:r>
            <w:r w:rsidRPr="000441DD">
              <w:rPr>
                <w:rFonts w:ascii="Arial" w:hAnsi="Arial" w:cs="Arial"/>
                <w:color w:val="000000" w:themeColor="text1"/>
                <w:sz w:val="22"/>
                <w:vertAlign w:val="superscript"/>
              </w:rPr>
              <w:t>–</w:t>
            </w:r>
            <w:r w:rsidRPr="000441DD">
              <w:rPr>
                <w:rFonts w:ascii="Arial" w:hAnsi="Arial" w:cs="Arial" w:hint="eastAsia"/>
                <w:color w:val="000000" w:themeColor="text1"/>
                <w:sz w:val="22"/>
                <w:vertAlign w:val="superscript"/>
              </w:rPr>
              <w:t>3</w:t>
            </w:r>
            <w:r w:rsidRPr="000441DD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 xml:space="preserve">  / </w:t>
            </w:r>
            <w:r w:rsidRPr="000441DD">
              <w:rPr>
                <w:rFonts w:ascii="Arial" w:hAnsi="Arial" w:cs="Arial"/>
                <w:color w:val="000000" w:themeColor="text1"/>
                <w:sz w:val="22"/>
              </w:rPr>
              <w:t>452.36</w:t>
            </w:r>
            <w:r w:rsidRPr="000441DD">
              <w:rPr>
                <w:rFonts w:ascii="Arial" w:hAnsi="Arial" w:cs="Arial" w:hint="eastAsia"/>
                <w:color w:val="000000" w:themeColor="text1"/>
                <w:sz w:val="22"/>
              </w:rPr>
              <w:tab/>
            </w:r>
            <w:r w:rsidRPr="000441DD">
              <w:rPr>
                <w:rFonts w:ascii="Arial" w:hAnsi="Arial" w:cs="Arial"/>
                <w:color w:val="000000" w:themeColor="text1"/>
                <w:sz w:val="22"/>
              </w:rPr>
              <w:t xml:space="preserve">= </w:t>
            </w:r>
            <w:r w:rsidRPr="000441DD">
              <w:rPr>
                <w:rFonts w:ascii="Arial" w:hAnsi="Arial" w:cs="Arial" w:hint="eastAsia"/>
                <w:sz w:val="22"/>
              </w:rPr>
              <w:t xml:space="preserve">159 </w:t>
            </w:r>
            <w:r w:rsidRPr="000441DD">
              <w:rPr>
                <w:b/>
                <w:sz w:val="22"/>
                <w:lang w:eastAsia="zh-HK"/>
              </w:rPr>
              <w:sym w:font="Symbol" w:char="F0B4"/>
            </w:r>
            <w:r w:rsidRPr="000441DD">
              <w:rPr>
                <w:rFonts w:ascii="Arial" w:hAnsi="Arial" w:cs="Arial"/>
                <w:sz w:val="22"/>
                <w:lang w:eastAsia="zh-HK"/>
              </w:rPr>
              <w:t xml:space="preserve"> 10</w:t>
            </w:r>
            <w:r w:rsidRPr="000441DD">
              <w:rPr>
                <w:rFonts w:ascii="Arial" w:hAnsi="Arial" w:cs="Arial"/>
                <w:sz w:val="22"/>
                <w:vertAlign w:val="superscript"/>
              </w:rPr>
              <w:t>–</w:t>
            </w:r>
            <w:r w:rsidRPr="000441DD">
              <w:rPr>
                <w:rFonts w:ascii="Arial" w:hAnsi="Arial" w:cs="Arial" w:hint="eastAsia"/>
                <w:sz w:val="22"/>
                <w:vertAlign w:val="superscript"/>
              </w:rPr>
              <w:t>6</w:t>
            </w:r>
            <w:r w:rsidRPr="000441DD">
              <w:rPr>
                <w:rFonts w:ascii="Arial" w:hAnsi="Arial" w:cs="Arial"/>
                <w:sz w:val="22"/>
              </w:rPr>
              <w:t xml:space="preserve"> mol </w:t>
            </w:r>
            <w:proofErr w:type="spellStart"/>
            <w:r w:rsidRPr="000441DD">
              <w:rPr>
                <w:rFonts w:ascii="Arial" w:hAnsi="Arial" w:cs="Arial" w:hint="eastAsia"/>
                <w:sz w:val="22"/>
              </w:rPr>
              <w:t>dm</w:t>
            </w:r>
            <w:proofErr w:type="spellEnd"/>
            <w:r w:rsidRPr="000441DD">
              <w:rPr>
                <w:rFonts w:ascii="Arial" w:hAnsi="Arial" w:cs="Arial"/>
                <w:sz w:val="22"/>
                <w:vertAlign w:val="superscript"/>
              </w:rPr>
              <w:t>–</w:t>
            </w:r>
            <w:r w:rsidRPr="000441DD">
              <w:rPr>
                <w:rFonts w:ascii="Arial" w:hAnsi="Arial" w:cs="Arial" w:hint="eastAsia"/>
                <w:sz w:val="22"/>
                <w:vertAlign w:val="superscript"/>
              </w:rPr>
              <w:t>3</w:t>
            </w:r>
          </w:p>
        </w:tc>
      </w:tr>
      <w:tr w:rsidR="000441DD" w:rsidRPr="0098651C" w:rsidTr="00175C76">
        <w:tc>
          <w:tcPr>
            <w:tcW w:w="730" w:type="dxa"/>
          </w:tcPr>
          <w:p w:rsidR="000441DD" w:rsidRPr="0098651C" w:rsidRDefault="000441DD" w:rsidP="00DA4264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0441DD" w:rsidRPr="0098651C" w:rsidRDefault="000441DD" w:rsidP="00DA4264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:rsidR="000441DD" w:rsidRPr="0098651C" w:rsidRDefault="000441DD" w:rsidP="00DA4264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:rsidR="000441DD" w:rsidRPr="0098651C" w:rsidRDefault="000441DD" w:rsidP="00DA4264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441DD" w:rsidRPr="00C511C1" w:rsidTr="00175C76">
        <w:tc>
          <w:tcPr>
            <w:tcW w:w="730" w:type="dxa"/>
          </w:tcPr>
          <w:p w:rsidR="000441DD" w:rsidRPr="0098651C" w:rsidRDefault="000441DD" w:rsidP="00175C76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0441DD" w:rsidRPr="0098651C" w:rsidRDefault="000441DD" w:rsidP="00175C76">
            <w:pPr>
              <w:widowControl w:val="0"/>
              <w:spacing w:after="5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 w:rsidRPr="0098651C">
              <w:rPr>
                <w:rFonts w:ascii="Arial Unicode MS" w:eastAsia="Arial Unicode MS" w:hAnsi="Arial Unicode MS" w:cs="Arial Unicode MS" w:hint="eastAsia"/>
                <w:sz w:val="22"/>
              </w:rPr>
              <w:t>3.</w:t>
            </w:r>
          </w:p>
        </w:tc>
        <w:tc>
          <w:tcPr>
            <w:tcW w:w="8505" w:type="dxa"/>
            <w:gridSpan w:val="2"/>
          </w:tcPr>
          <w:p w:rsidR="000441DD" w:rsidRPr="0098651C" w:rsidRDefault="000441DD" w:rsidP="000441DD">
            <w:pPr>
              <w:widowControl w:val="0"/>
              <w:spacing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0441DD">
              <w:rPr>
                <w:rFonts w:ascii="Arial" w:eastAsia="Arial Unicode MS" w:hAnsi="Arial" w:cs="Arial" w:hint="eastAsia"/>
                <w:sz w:val="22"/>
              </w:rPr>
              <w:t>日落黃溶液是黃色的，因此它不會吸收黃光。若用黃光</w:t>
            </w:r>
            <w:r w:rsidRPr="000441DD">
              <w:rPr>
                <w:rFonts w:ascii="Arial" w:eastAsia="Arial Unicode MS" w:hAnsi="Arial" w:cs="Arial" w:hint="eastAsia"/>
                <w:sz w:val="22"/>
              </w:rPr>
              <w:t>LED</w:t>
            </w:r>
            <w:r w:rsidRPr="000441DD">
              <w:rPr>
                <w:rFonts w:ascii="Arial" w:eastAsia="Arial Unicode MS" w:hAnsi="Arial" w:cs="Arial" w:hint="eastAsia"/>
                <w:sz w:val="22"/>
              </w:rPr>
              <w:t>燈作為光源，只有小量光會被吸收而所有</w:t>
            </w:r>
            <w:r w:rsidRPr="000441DD">
              <w:rPr>
                <w:rFonts w:ascii="Arial" w:eastAsia="Arial Unicode MS" w:hAnsi="Arial" w:cs="Arial" w:hint="eastAsia"/>
                <w:sz w:val="22"/>
              </w:rPr>
              <w:t>V</w:t>
            </w:r>
            <w:r w:rsidRPr="000441DD">
              <w:rPr>
                <w:rFonts w:ascii="Arial" w:eastAsia="Arial Unicode MS" w:hAnsi="Arial" w:cs="Arial" w:hint="eastAsia"/>
                <w:sz w:val="22"/>
                <w:vertAlign w:val="subscript"/>
              </w:rPr>
              <w:t>s</w:t>
            </w:r>
            <w:r w:rsidRPr="000441DD">
              <w:rPr>
                <w:rFonts w:ascii="Arial" w:eastAsia="Arial Unicode MS" w:hAnsi="Arial" w:cs="Arial" w:hint="eastAsia"/>
                <w:sz w:val="22"/>
              </w:rPr>
              <w:t>值會與</w:t>
            </w:r>
            <w:r w:rsidRPr="000441DD">
              <w:rPr>
                <w:rFonts w:ascii="Arial" w:eastAsia="Arial Unicode MS" w:hAnsi="Arial" w:cs="Arial" w:hint="eastAsia"/>
                <w:sz w:val="22"/>
              </w:rPr>
              <w:t>V</w:t>
            </w:r>
            <w:r w:rsidRPr="000441DD">
              <w:rPr>
                <w:rFonts w:ascii="Arial" w:eastAsia="Arial Unicode MS" w:hAnsi="Arial" w:cs="Arial" w:hint="eastAsia"/>
                <w:sz w:val="22"/>
                <w:vertAlign w:val="subscript"/>
              </w:rPr>
              <w:t>0</w:t>
            </w:r>
            <w:r w:rsidRPr="000441DD">
              <w:rPr>
                <w:rFonts w:ascii="Arial" w:eastAsia="Arial Unicode MS" w:hAnsi="Arial" w:cs="Arial" w:hint="eastAsia"/>
                <w:sz w:val="22"/>
              </w:rPr>
              <w:t>值相若，所得出的吸光度將會是零。</w:t>
            </w:r>
          </w:p>
        </w:tc>
      </w:tr>
      <w:tr w:rsidR="000441DD" w:rsidRPr="0098651C" w:rsidTr="00175C76">
        <w:tc>
          <w:tcPr>
            <w:tcW w:w="730" w:type="dxa"/>
          </w:tcPr>
          <w:p w:rsidR="000441DD" w:rsidRPr="0098651C" w:rsidRDefault="000441DD" w:rsidP="00DA4264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0441DD" w:rsidRPr="0098651C" w:rsidRDefault="000441DD" w:rsidP="00DA4264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:rsidR="000441DD" w:rsidRPr="0098651C" w:rsidRDefault="000441DD" w:rsidP="00DA4264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:rsidR="000441DD" w:rsidRPr="0098651C" w:rsidRDefault="000441DD" w:rsidP="00DA4264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441DD" w:rsidRPr="00C511C1" w:rsidTr="00175C76">
        <w:tc>
          <w:tcPr>
            <w:tcW w:w="730" w:type="dxa"/>
          </w:tcPr>
          <w:p w:rsidR="000441DD" w:rsidRPr="0098651C" w:rsidRDefault="000441DD" w:rsidP="00175C76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0441DD" w:rsidRPr="0098651C" w:rsidRDefault="000441DD" w:rsidP="00175C76">
            <w:pPr>
              <w:widowControl w:val="0"/>
              <w:spacing w:after="5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 w:rsidRPr="0098651C">
              <w:rPr>
                <w:rFonts w:ascii="Arial Unicode MS" w:eastAsia="Arial Unicode MS" w:hAnsi="Arial Unicode MS" w:cs="Arial Unicode MS" w:hint="eastAsia"/>
                <w:sz w:val="22"/>
              </w:rPr>
              <w:t>4.</w:t>
            </w:r>
          </w:p>
        </w:tc>
        <w:tc>
          <w:tcPr>
            <w:tcW w:w="8505" w:type="dxa"/>
            <w:gridSpan w:val="2"/>
          </w:tcPr>
          <w:p w:rsidR="000441DD" w:rsidRPr="000441DD" w:rsidRDefault="000441DD" w:rsidP="000441DD">
            <w:pPr>
              <w:pStyle w:val="ListParagraph"/>
              <w:widowControl w:val="0"/>
              <w:numPr>
                <w:ilvl w:val="0"/>
                <w:numId w:val="23"/>
              </w:numPr>
              <w:spacing w:afterLines="50" w:after="120" w:line="276" w:lineRule="auto"/>
              <w:ind w:left="482" w:hanging="482"/>
              <w:contextualSpacing w:val="0"/>
              <w:jc w:val="both"/>
              <w:rPr>
                <w:rFonts w:ascii="Arial Unicode MS" w:eastAsia="Arial Unicode MS" w:hAnsi="Arial Unicode MS" w:cs="Arial Unicode MS"/>
                <w:sz w:val="22"/>
                <w:lang w:eastAsia="zh-HK"/>
              </w:rPr>
            </w:pPr>
            <w:r w:rsidRPr="000441DD">
              <w:rPr>
                <w:rFonts w:ascii="Arial Unicode MS" w:eastAsia="Arial Unicode MS" w:hAnsi="Arial Unicode MS" w:cs="Arial Unicode MS" w:hint="eastAsia"/>
                <w:sz w:val="22"/>
              </w:rPr>
              <w:t>當把比色計中的LED燈和電池牢固後，便不要再移動它們。</w:t>
            </w:r>
          </w:p>
          <w:p w:rsidR="000441DD" w:rsidRPr="000441DD" w:rsidRDefault="000441DD" w:rsidP="000441DD">
            <w:pPr>
              <w:pStyle w:val="ListParagraph"/>
              <w:widowControl w:val="0"/>
              <w:numPr>
                <w:ilvl w:val="0"/>
                <w:numId w:val="23"/>
              </w:numPr>
              <w:spacing w:afterLines="50" w:after="120" w:line="276" w:lineRule="auto"/>
              <w:ind w:left="482" w:hanging="482"/>
              <w:contextualSpacing w:val="0"/>
              <w:jc w:val="both"/>
              <w:rPr>
                <w:rFonts w:ascii="Arial Unicode MS" w:eastAsia="Arial Unicode MS" w:hAnsi="Arial Unicode MS" w:cs="Arial Unicode MS"/>
                <w:sz w:val="22"/>
                <w:lang w:eastAsia="zh-HK"/>
              </w:rPr>
            </w:pPr>
            <w:r w:rsidRPr="000441DD">
              <w:rPr>
                <w:rFonts w:ascii="Arial Unicode MS" w:eastAsia="Arial Unicode MS" w:hAnsi="Arial Unicode MS" w:cs="Arial Unicode MS" w:hint="eastAsia"/>
                <w:sz w:val="22"/>
              </w:rPr>
              <w:t>在稀釋標準溶液時要特別小心。可以使用自動移液管來增加準確度。</w:t>
            </w:r>
          </w:p>
          <w:p w:rsidR="000441DD" w:rsidRPr="000441DD" w:rsidRDefault="000441DD" w:rsidP="000441DD">
            <w:pPr>
              <w:pStyle w:val="ListParagraph"/>
              <w:widowControl w:val="0"/>
              <w:numPr>
                <w:ilvl w:val="0"/>
                <w:numId w:val="23"/>
              </w:numPr>
              <w:spacing w:afterLines="50" w:after="120" w:line="276" w:lineRule="auto"/>
              <w:ind w:left="482" w:hanging="482"/>
              <w:contextualSpacing w:val="0"/>
              <w:jc w:val="both"/>
              <w:rPr>
                <w:rFonts w:ascii="Arial Unicode MS" w:eastAsia="Arial Unicode MS" w:hAnsi="Arial Unicode MS" w:cs="Arial Unicode MS"/>
                <w:sz w:val="22"/>
                <w:lang w:eastAsia="zh-HK"/>
              </w:rPr>
            </w:pPr>
            <w:r w:rsidRPr="000441DD">
              <w:rPr>
                <w:rFonts w:ascii="Arial Unicode MS" w:eastAsia="Arial Unicode MS" w:hAnsi="Arial Unicode MS" w:cs="Arial Unicode MS" w:hint="eastAsia"/>
                <w:sz w:val="22"/>
              </w:rPr>
              <w:t>若整個實驗只使用一個比色皿，在加入不同濃度溶液前應用將要加入的溶液把它徹底沖洗。應先量度低濃度溶液，然後才量度高濃度溶液。</w:t>
            </w:r>
          </w:p>
          <w:p w:rsidR="000441DD" w:rsidRPr="000441DD" w:rsidRDefault="000441DD" w:rsidP="000441DD">
            <w:pPr>
              <w:pStyle w:val="ListParagraph"/>
              <w:widowControl w:val="0"/>
              <w:numPr>
                <w:ilvl w:val="0"/>
                <w:numId w:val="23"/>
              </w:numPr>
              <w:spacing w:afterLines="50" w:after="120" w:line="276" w:lineRule="auto"/>
              <w:ind w:left="482" w:hanging="482"/>
              <w:contextualSpacing w:val="0"/>
              <w:jc w:val="both"/>
              <w:rPr>
                <w:rFonts w:ascii="Arial Unicode MS" w:eastAsia="Arial Unicode MS" w:hAnsi="Arial Unicode MS" w:cs="Arial Unicode MS"/>
                <w:sz w:val="22"/>
                <w:lang w:eastAsia="zh-HK"/>
              </w:rPr>
            </w:pPr>
            <w:r w:rsidRPr="000441DD">
              <w:rPr>
                <w:rFonts w:ascii="Arial" w:eastAsia="Arial Unicode MS" w:hAnsi="Arial" w:cs="Arial"/>
                <w:sz w:val="22"/>
              </w:rPr>
              <w:t>LED</w:t>
            </w:r>
            <w:r w:rsidRPr="000441DD">
              <w:rPr>
                <w:rFonts w:ascii="Arial" w:eastAsia="Arial Unicode MS" w:hAnsi="Arial" w:cs="Arial"/>
                <w:sz w:val="22"/>
              </w:rPr>
              <w:t>燈為非歐姆</w:t>
            </w:r>
            <w:r w:rsidRPr="000441DD">
              <w:rPr>
                <w:rFonts w:ascii="Arial" w:eastAsia="Arial Unicode MS" w:hAnsi="Arial" w:cs="Arial" w:hint="eastAsia"/>
                <w:sz w:val="22"/>
              </w:rPr>
              <w:t>式</w:t>
            </w:r>
            <w:r w:rsidRPr="000441DD">
              <w:rPr>
                <w:rFonts w:ascii="Arial" w:eastAsia="Arial Unicode MS" w:hAnsi="Arial" w:cs="Arial"/>
                <w:sz w:val="22"/>
              </w:rPr>
              <w:t>電阻</w:t>
            </w:r>
            <w:r w:rsidRPr="000441DD">
              <w:rPr>
                <w:rFonts w:ascii="Arial" w:eastAsia="Arial Unicode MS" w:hAnsi="Arial" w:cs="Arial" w:hint="eastAsia"/>
                <w:sz w:val="22"/>
              </w:rPr>
              <w:t>器，</w:t>
            </w:r>
            <w:r w:rsidRPr="000441DD">
              <w:rPr>
                <w:rFonts w:ascii="Arial" w:eastAsia="Arial Unicode MS" w:hAnsi="Arial" w:cs="Arial"/>
                <w:sz w:val="22"/>
              </w:rPr>
              <w:t>即代表</w:t>
            </w:r>
            <w:r w:rsidRPr="000441DD">
              <w:rPr>
                <w:rFonts w:ascii="Arial" w:eastAsia="Arial Unicode MS" w:hAnsi="Arial" w:cs="Arial" w:hint="eastAsia"/>
                <w:sz w:val="22"/>
              </w:rPr>
              <w:t>從</w:t>
            </w:r>
            <w:r w:rsidRPr="000441DD">
              <w:rPr>
                <w:rFonts w:ascii="Arial" w:eastAsia="Arial Unicode MS" w:hAnsi="Arial" w:cs="Arial"/>
                <w:sz w:val="22"/>
              </w:rPr>
              <w:t>LED</w:t>
            </w:r>
            <w:r w:rsidRPr="000441DD">
              <w:rPr>
                <w:rFonts w:ascii="Arial" w:eastAsia="Arial Unicode MS" w:hAnsi="Arial" w:cs="Arial"/>
                <w:sz w:val="22"/>
              </w:rPr>
              <w:t>探測器所產生的電壓</w:t>
            </w:r>
            <w:r w:rsidRPr="000441DD">
              <w:rPr>
                <w:rFonts w:ascii="Arial" w:eastAsia="Arial Unicode MS" w:hAnsi="Arial" w:cs="Arial" w:hint="eastAsia"/>
                <w:sz w:val="22"/>
              </w:rPr>
              <w:t>不一定</w:t>
            </w:r>
            <w:r w:rsidRPr="000441DD">
              <w:rPr>
                <w:rFonts w:ascii="Arial" w:eastAsia="Arial Unicode MS" w:hAnsi="Arial" w:cs="Arial"/>
                <w:sz w:val="22"/>
              </w:rPr>
              <w:t>與</w:t>
            </w:r>
            <w:r w:rsidRPr="000441DD">
              <w:rPr>
                <w:rFonts w:ascii="Arial" w:eastAsia="Arial Unicode MS" w:hAnsi="Arial" w:cs="Arial" w:hint="eastAsia"/>
                <w:sz w:val="22"/>
              </w:rPr>
              <w:t>照射在其上</w:t>
            </w:r>
            <w:r w:rsidRPr="000441DD">
              <w:rPr>
                <w:rFonts w:ascii="Arial" w:eastAsia="Arial Unicode MS" w:hAnsi="Arial" w:cs="Arial"/>
                <w:sz w:val="22"/>
              </w:rPr>
              <w:t>的光強度成正比</w:t>
            </w:r>
            <w:r w:rsidRPr="000441DD">
              <w:rPr>
                <w:rFonts w:ascii="Arial" w:eastAsia="Arial Unicode MS" w:hAnsi="Arial" w:cs="Arial" w:hint="eastAsia"/>
                <w:sz w:val="22"/>
              </w:rPr>
              <w:t>，故</w:t>
            </w:r>
            <w:r w:rsidRPr="000441DD">
              <w:rPr>
                <w:rFonts w:ascii="Arial" w:eastAsia="Arial Unicode MS" w:hAnsi="Arial" w:cs="Arial"/>
                <w:sz w:val="22"/>
              </w:rPr>
              <w:t>方程</w:t>
            </w:r>
            <w:r w:rsidRPr="000441DD">
              <w:rPr>
                <w:rFonts w:ascii="Arial" w:eastAsia="Arial Unicode MS" w:hAnsi="Arial" w:cs="Arial"/>
                <w:sz w:val="22"/>
                <w:lang w:eastAsia="zh-HK"/>
              </w:rPr>
              <w:t>A = log</w:t>
            </w:r>
            <w:r w:rsidRPr="000441DD">
              <w:rPr>
                <w:rFonts w:ascii="Arial" w:eastAsia="Arial Unicode MS" w:hAnsi="Arial" w:cs="Arial"/>
                <w:sz w:val="22"/>
                <w:vertAlign w:val="subscript"/>
                <w:lang w:eastAsia="zh-HK"/>
              </w:rPr>
              <w:t>10</w:t>
            </w:r>
            <w:r w:rsidRPr="000441DD">
              <w:rPr>
                <w:rFonts w:ascii="Arial" w:eastAsia="Arial Unicode MS" w:hAnsi="Arial" w:cs="Arial"/>
                <w:sz w:val="22"/>
                <w:lang w:eastAsia="zh-HK"/>
              </w:rPr>
              <w:t>(I</w:t>
            </w:r>
            <w:r w:rsidRPr="000441DD">
              <w:rPr>
                <w:rFonts w:ascii="Arial" w:eastAsia="Arial Unicode MS" w:hAnsi="Arial" w:cs="Arial"/>
                <w:sz w:val="22"/>
                <w:vertAlign w:val="subscript"/>
                <w:lang w:eastAsia="zh-HK"/>
              </w:rPr>
              <w:t xml:space="preserve">0 </w:t>
            </w:r>
            <w:r w:rsidRPr="000441DD">
              <w:rPr>
                <w:rFonts w:ascii="Arial" w:eastAsia="Arial Unicode MS" w:hAnsi="Arial" w:cs="Arial"/>
                <w:sz w:val="22"/>
                <w:lang w:eastAsia="zh-HK"/>
              </w:rPr>
              <w:t>/ I</w:t>
            </w:r>
            <w:r w:rsidRPr="000441DD">
              <w:rPr>
                <w:rFonts w:ascii="Arial" w:eastAsia="Arial Unicode MS" w:hAnsi="Arial" w:cs="Arial"/>
                <w:sz w:val="22"/>
                <w:vertAlign w:val="subscript"/>
                <w:lang w:eastAsia="zh-HK"/>
              </w:rPr>
              <w:t>s</w:t>
            </w:r>
            <w:r w:rsidRPr="000441DD">
              <w:rPr>
                <w:rFonts w:ascii="Arial" w:eastAsia="Arial Unicode MS" w:hAnsi="Arial" w:cs="Arial"/>
                <w:sz w:val="22"/>
                <w:lang w:eastAsia="zh-HK"/>
              </w:rPr>
              <w:t>) = log</w:t>
            </w:r>
            <w:r w:rsidRPr="000441DD">
              <w:rPr>
                <w:rFonts w:ascii="Arial" w:eastAsia="Arial Unicode MS" w:hAnsi="Arial" w:cs="Arial"/>
                <w:sz w:val="22"/>
                <w:vertAlign w:val="subscript"/>
                <w:lang w:eastAsia="zh-HK"/>
              </w:rPr>
              <w:t>10</w:t>
            </w:r>
            <w:r w:rsidRPr="000441DD">
              <w:rPr>
                <w:rFonts w:ascii="Arial" w:eastAsia="Arial Unicode MS" w:hAnsi="Arial" w:cs="Arial"/>
                <w:sz w:val="22"/>
                <w:lang w:eastAsia="zh-HK"/>
              </w:rPr>
              <w:t>(V</w:t>
            </w:r>
            <w:r w:rsidRPr="000441DD">
              <w:rPr>
                <w:rFonts w:ascii="Arial" w:eastAsia="Arial Unicode MS" w:hAnsi="Arial" w:cs="Arial"/>
                <w:sz w:val="22"/>
                <w:vertAlign w:val="subscript"/>
                <w:lang w:eastAsia="zh-HK"/>
              </w:rPr>
              <w:t xml:space="preserve">0 </w:t>
            </w:r>
            <w:r w:rsidRPr="000441DD">
              <w:rPr>
                <w:rFonts w:ascii="Arial" w:eastAsia="Arial Unicode MS" w:hAnsi="Arial" w:cs="Arial"/>
                <w:sz w:val="22"/>
                <w:lang w:eastAsia="zh-HK"/>
              </w:rPr>
              <w:t>/ V</w:t>
            </w:r>
            <w:r w:rsidRPr="000441DD">
              <w:rPr>
                <w:rFonts w:ascii="Arial" w:eastAsia="Arial Unicode MS" w:hAnsi="Arial" w:cs="Arial"/>
                <w:sz w:val="22"/>
                <w:vertAlign w:val="subscript"/>
                <w:lang w:eastAsia="zh-HK"/>
              </w:rPr>
              <w:t>s</w:t>
            </w:r>
            <w:r w:rsidRPr="000441DD">
              <w:rPr>
                <w:rFonts w:ascii="Arial" w:eastAsia="Arial Unicode MS" w:hAnsi="Arial" w:cs="Arial"/>
                <w:sz w:val="22"/>
                <w:lang w:eastAsia="zh-HK"/>
              </w:rPr>
              <w:t>)</w:t>
            </w:r>
            <w:r w:rsidRPr="000441DD">
              <w:rPr>
                <w:rFonts w:ascii="Arial" w:eastAsia="Arial Unicode MS" w:hAnsi="Arial" w:cs="Arial"/>
                <w:sz w:val="22"/>
              </w:rPr>
              <w:t xml:space="preserve"> </w:t>
            </w:r>
            <w:r w:rsidRPr="000441DD">
              <w:rPr>
                <w:rFonts w:ascii="Arial" w:eastAsia="Arial Unicode MS" w:hAnsi="Arial" w:cs="Arial" w:hint="eastAsia"/>
                <w:sz w:val="22"/>
              </w:rPr>
              <w:t>未必成立</w:t>
            </w:r>
            <w:r w:rsidRPr="000441DD">
              <w:rPr>
                <w:rFonts w:ascii="Arial" w:eastAsia="Arial Unicode MS" w:hAnsi="Arial" w:cs="Arial"/>
                <w:sz w:val="22"/>
              </w:rPr>
              <w:t>，所以有可能得出的校準曲線</w:t>
            </w:r>
            <w:r w:rsidRPr="000441DD">
              <w:rPr>
                <w:rFonts w:ascii="Arial" w:eastAsia="Arial Unicode MS" w:hAnsi="Arial" w:cs="Arial" w:hint="eastAsia"/>
                <w:sz w:val="22"/>
              </w:rPr>
              <w:t>並</w:t>
            </w:r>
            <w:r w:rsidRPr="000441DD">
              <w:rPr>
                <w:rFonts w:ascii="Arial" w:eastAsia="Arial Unicode MS" w:hAnsi="Arial" w:cs="Arial"/>
                <w:sz w:val="22"/>
              </w:rPr>
              <w:t>非直線。</w:t>
            </w:r>
            <w:r w:rsidRPr="000441DD">
              <w:rPr>
                <w:rFonts w:ascii="Arial" w:eastAsia="Arial Unicode MS" w:hAnsi="Arial" w:cs="Arial" w:hint="eastAsia"/>
                <w:sz w:val="22"/>
              </w:rPr>
              <w:t>可能需要運用多項式函數來得出較佳的校準曲線。有關非線性函數的曲線擬合可以透過電腦軟件如</w:t>
            </w:r>
            <w:r w:rsidR="00D7006E">
              <w:rPr>
                <w:rFonts w:ascii="Arial" w:eastAsia="Arial Unicode MS" w:hAnsi="Arial" w:cs="Arial" w:hint="eastAsia"/>
                <w:sz w:val="22"/>
              </w:rPr>
              <w:t xml:space="preserve">MS </w:t>
            </w:r>
            <w:r w:rsidRPr="000441DD">
              <w:rPr>
                <w:rFonts w:ascii="Arial" w:eastAsia="Arial Unicode MS" w:hAnsi="Arial" w:cs="Arial" w:hint="eastAsia"/>
                <w:sz w:val="22"/>
              </w:rPr>
              <w:t>Excel</w:t>
            </w:r>
            <w:r w:rsidR="00D7006E">
              <w:rPr>
                <w:rFonts w:ascii="Arial" w:eastAsia="Arial Unicode MS" w:hAnsi="Arial" w:cs="Arial"/>
                <w:sz w:val="22"/>
              </w:rPr>
              <w:t>®</w:t>
            </w:r>
            <w:r w:rsidRPr="000441DD">
              <w:rPr>
                <w:rFonts w:ascii="Arial" w:eastAsia="Arial Unicode MS" w:hAnsi="Arial" w:cs="Arial" w:hint="eastAsia"/>
                <w:sz w:val="22"/>
              </w:rPr>
              <w:t>來處理。</w:t>
            </w:r>
          </w:p>
          <w:p w:rsidR="000441DD" w:rsidRPr="000441DD" w:rsidRDefault="000441DD" w:rsidP="000441DD">
            <w:pPr>
              <w:pStyle w:val="ListParagraph"/>
              <w:widowControl w:val="0"/>
              <w:numPr>
                <w:ilvl w:val="0"/>
                <w:numId w:val="23"/>
              </w:numPr>
              <w:spacing w:afterLines="50" w:after="120" w:line="276" w:lineRule="auto"/>
              <w:ind w:left="482" w:hanging="482"/>
              <w:contextualSpacing w:val="0"/>
              <w:jc w:val="both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0441DD">
              <w:rPr>
                <w:rFonts w:ascii="Arial" w:eastAsia="Arial Unicode MS" w:hAnsi="Arial" w:cs="Arial" w:hint="eastAsia"/>
                <w:sz w:val="22"/>
              </w:rPr>
              <w:t>使用高阻抗的伏特計可以量度得較準確的電壓。</w:t>
            </w:r>
          </w:p>
        </w:tc>
      </w:tr>
      <w:tr w:rsidR="000441DD" w:rsidRPr="0098651C" w:rsidTr="00175C76">
        <w:tc>
          <w:tcPr>
            <w:tcW w:w="730" w:type="dxa"/>
          </w:tcPr>
          <w:p w:rsidR="000441DD" w:rsidRPr="0098651C" w:rsidRDefault="000441DD" w:rsidP="00175C76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0441DD" w:rsidRPr="0098651C" w:rsidRDefault="000441DD" w:rsidP="00175C76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:rsidR="000441DD" w:rsidRPr="0098651C" w:rsidRDefault="000441DD" w:rsidP="00175C76">
            <w:pPr>
              <w:widowControl w:val="0"/>
              <w:spacing w:afterLines="50" w:after="120"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:rsidR="000441DD" w:rsidRDefault="000441DD" w:rsidP="00175C76">
            <w:pPr>
              <w:widowControl w:val="0"/>
              <w:spacing w:afterLines="50" w:after="120"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  <w:p w:rsidR="00DA4264" w:rsidRDefault="00DA4264" w:rsidP="00175C76">
            <w:pPr>
              <w:widowControl w:val="0"/>
              <w:spacing w:afterLines="50" w:after="120"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  <w:p w:rsidR="00DA4264" w:rsidRPr="0098651C" w:rsidRDefault="00DA4264" w:rsidP="00175C76">
            <w:pPr>
              <w:widowControl w:val="0"/>
              <w:spacing w:afterLines="50" w:after="120"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441DD" w:rsidRPr="00C511C1" w:rsidTr="00175C76">
        <w:tc>
          <w:tcPr>
            <w:tcW w:w="730" w:type="dxa"/>
          </w:tcPr>
          <w:p w:rsidR="000441DD" w:rsidRPr="00DA4264" w:rsidRDefault="000441DD" w:rsidP="00175C76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0441DD" w:rsidRPr="00DA4264" w:rsidRDefault="00DA4264" w:rsidP="00175C76">
            <w:pPr>
              <w:widowControl w:val="0"/>
              <w:spacing w:after="5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5</w:t>
            </w:r>
            <w:r w:rsidR="000441DD" w:rsidRPr="00DA4264">
              <w:rPr>
                <w:rFonts w:ascii="Arial Unicode MS" w:eastAsia="Arial Unicode MS" w:hAnsi="Arial Unicode MS" w:cs="Arial Unicode MS" w:hint="eastAsia"/>
                <w:sz w:val="22"/>
              </w:rPr>
              <w:t>.</w:t>
            </w:r>
          </w:p>
        </w:tc>
        <w:tc>
          <w:tcPr>
            <w:tcW w:w="485" w:type="dxa"/>
          </w:tcPr>
          <w:p w:rsidR="000441DD" w:rsidRPr="00DA4264" w:rsidRDefault="000441DD" w:rsidP="00175C76">
            <w:pPr>
              <w:widowControl w:val="0"/>
              <w:spacing w:after="50" w:line="360" w:lineRule="auto"/>
              <w:ind w:leftChars="-49" w:left="-108"/>
              <w:rPr>
                <w:rFonts w:ascii="Arial Unicode MS" w:eastAsia="Arial Unicode MS" w:hAnsi="Arial Unicode MS" w:cs="Arial Unicode MS"/>
                <w:sz w:val="22"/>
              </w:rPr>
            </w:pPr>
            <w:r w:rsidRPr="00DA4264">
              <w:rPr>
                <w:rFonts w:ascii="Arial Unicode MS" w:eastAsia="Arial Unicode MS" w:hAnsi="Arial Unicode MS" w:cs="Arial Unicode MS" w:hint="eastAsia"/>
                <w:sz w:val="22"/>
              </w:rPr>
              <w:t>(a)</w:t>
            </w:r>
          </w:p>
        </w:tc>
        <w:tc>
          <w:tcPr>
            <w:tcW w:w="8020" w:type="dxa"/>
          </w:tcPr>
          <w:p w:rsidR="000441DD" w:rsidRPr="00DA4264" w:rsidRDefault="00DA4264" w:rsidP="00DA4264">
            <w:pPr>
              <w:widowControl w:val="0"/>
              <w:spacing w:afterLines="50" w:after="120" w:line="276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DA4264">
              <w:rPr>
                <w:rFonts w:ascii="Arial" w:hAnsi="Arial" w:cs="Arial"/>
                <w:sz w:val="22"/>
                <w:szCs w:val="24"/>
              </w:rPr>
              <w:t>Mn</w:t>
            </w:r>
            <w:proofErr w:type="spellEnd"/>
            <w:r w:rsidRPr="00DA4264">
              <w:rPr>
                <w:rFonts w:ascii="Arial" w:hAnsi="Arial" w:cs="Arial"/>
                <w:sz w:val="22"/>
                <w:szCs w:val="24"/>
              </w:rPr>
              <w:t>(s) + 2H</w:t>
            </w:r>
            <w:r w:rsidRPr="00DA4264">
              <w:rPr>
                <w:rFonts w:ascii="Arial" w:hAnsi="Arial" w:cs="Arial"/>
                <w:sz w:val="22"/>
                <w:szCs w:val="24"/>
                <w:vertAlign w:val="superscript"/>
              </w:rPr>
              <w:t>+</w:t>
            </w:r>
            <w:r w:rsidRPr="00DA4264">
              <w:rPr>
                <w:rFonts w:ascii="Arial" w:hAnsi="Arial" w:cs="Arial"/>
                <w:sz w:val="22"/>
                <w:szCs w:val="24"/>
              </w:rPr>
              <w:t xml:space="preserve">(aq) </w:t>
            </w:r>
            <w:r w:rsidRPr="00DA4264">
              <w:rPr>
                <w:kern w:val="0"/>
                <w:sz w:val="22"/>
              </w:rPr>
              <w:object w:dxaOrig="1279" w:dyaOrig="166">
                <v:shape id="_x0000_i1026" type="#_x0000_t75" style="width:33.3pt;height:9.15pt" o:ole="">
                  <v:imagedata r:id="rId12" o:title=""/>
                </v:shape>
                <o:OLEObject Type="Embed" ProgID="ChemDraw.Document.6.0" ShapeID="_x0000_i1026" DrawAspect="Content" ObjectID="_1548165113" r:id="rId13"/>
              </w:object>
            </w:r>
            <w:r w:rsidRPr="00DA4264">
              <w:rPr>
                <w:rFonts w:hint="eastAsia"/>
                <w:sz w:val="22"/>
              </w:rPr>
              <w:t xml:space="preserve"> </w:t>
            </w:r>
            <w:r w:rsidRPr="00DA4264">
              <w:rPr>
                <w:rFonts w:ascii="Arial" w:hAnsi="Arial" w:cs="Arial"/>
                <w:sz w:val="22"/>
                <w:szCs w:val="24"/>
              </w:rPr>
              <w:t>Mn</w:t>
            </w:r>
            <w:r w:rsidRPr="00DA4264">
              <w:rPr>
                <w:rFonts w:ascii="Arial" w:hAnsi="Arial" w:cs="Arial"/>
                <w:sz w:val="22"/>
                <w:szCs w:val="24"/>
                <w:vertAlign w:val="superscript"/>
              </w:rPr>
              <w:t>2+</w:t>
            </w:r>
            <w:r w:rsidRPr="00DA4264">
              <w:rPr>
                <w:rFonts w:ascii="Arial" w:hAnsi="Arial" w:cs="Arial"/>
                <w:sz w:val="22"/>
                <w:szCs w:val="24"/>
              </w:rPr>
              <w:t>(aq) + H</w:t>
            </w:r>
            <w:r w:rsidRPr="00DA4264">
              <w:rPr>
                <w:rFonts w:ascii="Arial" w:hAnsi="Arial" w:cs="Arial"/>
                <w:sz w:val="22"/>
                <w:szCs w:val="24"/>
                <w:vertAlign w:val="subscript"/>
              </w:rPr>
              <w:t>2</w:t>
            </w:r>
            <w:r w:rsidRPr="00DA4264">
              <w:rPr>
                <w:rFonts w:ascii="Arial" w:hAnsi="Arial" w:cs="Arial"/>
                <w:sz w:val="22"/>
                <w:szCs w:val="24"/>
              </w:rPr>
              <w:t>(g)</w:t>
            </w:r>
          </w:p>
        </w:tc>
      </w:tr>
      <w:tr w:rsidR="000441DD" w:rsidRPr="00C511C1" w:rsidTr="00175C76">
        <w:tc>
          <w:tcPr>
            <w:tcW w:w="730" w:type="dxa"/>
          </w:tcPr>
          <w:p w:rsidR="000441DD" w:rsidRPr="00DA4264" w:rsidRDefault="000441DD" w:rsidP="00175C76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0441DD" w:rsidRPr="00DA4264" w:rsidRDefault="000441DD" w:rsidP="00175C76">
            <w:pPr>
              <w:widowControl w:val="0"/>
              <w:spacing w:after="5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485" w:type="dxa"/>
          </w:tcPr>
          <w:p w:rsidR="000441DD" w:rsidRPr="00DA4264" w:rsidRDefault="000441DD" w:rsidP="00175C76">
            <w:pPr>
              <w:widowControl w:val="0"/>
              <w:spacing w:after="50" w:line="360" w:lineRule="auto"/>
              <w:ind w:leftChars="-49" w:left="-108"/>
              <w:rPr>
                <w:rFonts w:ascii="Arial Unicode MS" w:eastAsia="Arial Unicode MS" w:hAnsi="Arial Unicode MS" w:cs="Arial Unicode MS"/>
                <w:sz w:val="22"/>
              </w:rPr>
            </w:pPr>
            <w:r w:rsidRPr="00DA4264">
              <w:rPr>
                <w:rFonts w:ascii="Arial Unicode MS" w:eastAsia="Arial Unicode MS" w:hAnsi="Arial Unicode MS" w:cs="Arial Unicode MS" w:hint="eastAsia"/>
                <w:sz w:val="22"/>
              </w:rPr>
              <w:t>(b)</w:t>
            </w:r>
          </w:p>
        </w:tc>
        <w:tc>
          <w:tcPr>
            <w:tcW w:w="8020" w:type="dxa"/>
          </w:tcPr>
          <w:p w:rsidR="000441DD" w:rsidRPr="00DA4264" w:rsidRDefault="00DA4264" w:rsidP="00DA4264">
            <w:pPr>
              <w:widowControl w:val="0"/>
              <w:spacing w:line="276" w:lineRule="auto"/>
              <w:ind w:leftChars="-11" w:left="-24"/>
              <w:rPr>
                <w:rFonts w:ascii="Arial" w:hAnsi="Arial" w:cs="Arial"/>
                <w:sz w:val="22"/>
              </w:rPr>
            </w:pPr>
            <w:r w:rsidRPr="00DA4264">
              <w:rPr>
                <w:rFonts w:ascii="Arial" w:hAnsi="Arial" w:cs="Arial"/>
                <w:sz w:val="22"/>
              </w:rPr>
              <w:t>5IO</w:t>
            </w:r>
            <w:r w:rsidRPr="00DA4264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DA4264">
              <w:rPr>
                <w:rFonts w:ascii="Arial" w:hAnsi="Arial" w:cs="Arial"/>
                <w:sz w:val="22"/>
                <w:vertAlign w:val="superscript"/>
              </w:rPr>
              <w:t>–</w:t>
            </w:r>
            <w:r w:rsidRPr="00DA4264">
              <w:rPr>
                <w:rFonts w:ascii="Arial" w:hAnsi="Arial" w:cs="Arial"/>
                <w:sz w:val="22"/>
              </w:rPr>
              <w:t>(aq) + 2Mn</w:t>
            </w:r>
            <w:r w:rsidRPr="00DA4264">
              <w:rPr>
                <w:rFonts w:ascii="Arial" w:hAnsi="Arial" w:cs="Arial"/>
                <w:sz w:val="22"/>
                <w:vertAlign w:val="superscript"/>
              </w:rPr>
              <w:t>2+</w:t>
            </w:r>
            <w:r w:rsidRPr="00DA4264">
              <w:rPr>
                <w:rFonts w:ascii="Arial" w:hAnsi="Arial" w:cs="Arial"/>
                <w:sz w:val="22"/>
              </w:rPr>
              <w:t>(aq) + 3H</w:t>
            </w:r>
            <w:r w:rsidRPr="00DA4264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DA4264">
              <w:rPr>
                <w:rFonts w:ascii="Arial" w:hAnsi="Arial" w:cs="Arial"/>
                <w:sz w:val="22"/>
              </w:rPr>
              <w:t xml:space="preserve">O(l) </w:t>
            </w:r>
            <w:r w:rsidRPr="00DA4264">
              <w:rPr>
                <w:kern w:val="0"/>
                <w:sz w:val="22"/>
              </w:rPr>
              <w:object w:dxaOrig="1279" w:dyaOrig="166">
                <v:shape id="_x0000_i1027" type="#_x0000_t75" style="width:33.3pt;height:9.15pt" o:ole="">
                  <v:imagedata r:id="rId12" o:title=""/>
                </v:shape>
                <o:OLEObject Type="Embed" ProgID="ChemDraw.Document.6.0" ShapeID="_x0000_i1027" DrawAspect="Content" ObjectID="_1548165114" r:id="rId14"/>
              </w:object>
            </w:r>
            <w:r w:rsidRPr="00DA4264">
              <w:rPr>
                <w:rFonts w:ascii="Arial" w:eastAsia="PMingLiU" w:hAnsi="Arial" w:cs="Arial"/>
                <w:sz w:val="22"/>
              </w:rPr>
              <w:t xml:space="preserve"> </w:t>
            </w:r>
            <w:r w:rsidRPr="00DA4264">
              <w:rPr>
                <w:rFonts w:ascii="Arial" w:hAnsi="Arial" w:cs="Arial"/>
                <w:sz w:val="22"/>
              </w:rPr>
              <w:t>5IO</w:t>
            </w:r>
            <w:r w:rsidRPr="00DA4264">
              <w:rPr>
                <w:rFonts w:ascii="Arial" w:hAnsi="Arial" w:cs="Arial"/>
                <w:sz w:val="22"/>
                <w:vertAlign w:val="subscript"/>
              </w:rPr>
              <w:t>3</w:t>
            </w:r>
            <w:r w:rsidRPr="00DA4264">
              <w:rPr>
                <w:rFonts w:ascii="Arial" w:hAnsi="Arial" w:cs="Arial"/>
                <w:sz w:val="22"/>
                <w:vertAlign w:val="superscript"/>
              </w:rPr>
              <w:t>–</w:t>
            </w:r>
            <w:r w:rsidRPr="00DA4264">
              <w:rPr>
                <w:rFonts w:ascii="Arial" w:hAnsi="Arial" w:cs="Arial"/>
                <w:sz w:val="22"/>
              </w:rPr>
              <w:t>(aq) + 2MnO</w:t>
            </w:r>
            <w:r w:rsidRPr="00DA4264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DA4264">
              <w:rPr>
                <w:rFonts w:ascii="Arial" w:hAnsi="Arial" w:cs="Arial"/>
                <w:sz w:val="22"/>
                <w:vertAlign w:val="superscript"/>
              </w:rPr>
              <w:t>–</w:t>
            </w:r>
            <w:r w:rsidRPr="00DA4264">
              <w:rPr>
                <w:rFonts w:ascii="Arial" w:hAnsi="Arial" w:cs="Arial"/>
                <w:sz w:val="22"/>
              </w:rPr>
              <w:t>(aq) + 6H</w:t>
            </w:r>
            <w:r w:rsidRPr="00DA4264">
              <w:rPr>
                <w:rFonts w:ascii="Arial" w:hAnsi="Arial" w:cs="Arial"/>
                <w:sz w:val="22"/>
                <w:vertAlign w:val="superscript"/>
              </w:rPr>
              <w:t>+</w:t>
            </w:r>
            <w:r w:rsidRPr="00DA4264">
              <w:rPr>
                <w:rFonts w:ascii="Arial" w:hAnsi="Arial" w:cs="Arial"/>
                <w:sz w:val="22"/>
              </w:rPr>
              <w:t>(aq)</w:t>
            </w:r>
          </w:p>
        </w:tc>
      </w:tr>
      <w:tr w:rsidR="00DA4264" w:rsidRPr="00C511C1" w:rsidTr="00175C76">
        <w:tc>
          <w:tcPr>
            <w:tcW w:w="730" w:type="dxa"/>
          </w:tcPr>
          <w:p w:rsidR="00DA4264" w:rsidRPr="00DA4264" w:rsidRDefault="00DA4264" w:rsidP="00175C76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DA4264" w:rsidRPr="00DA4264" w:rsidRDefault="00DA4264" w:rsidP="00175C76">
            <w:pPr>
              <w:widowControl w:val="0"/>
              <w:spacing w:after="5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485" w:type="dxa"/>
          </w:tcPr>
          <w:p w:rsidR="00DA4264" w:rsidRPr="00DA4264" w:rsidRDefault="00DA4264" w:rsidP="00175C76">
            <w:pPr>
              <w:widowControl w:val="0"/>
              <w:spacing w:after="50" w:line="360" w:lineRule="auto"/>
              <w:ind w:leftChars="-49" w:left="-108"/>
              <w:rPr>
                <w:rFonts w:ascii="Arial Unicode MS" w:eastAsia="Arial Unicode MS" w:hAnsi="Arial Unicode MS" w:cs="Arial Unicode MS"/>
                <w:sz w:val="22"/>
              </w:rPr>
            </w:pPr>
            <w:r w:rsidRPr="00DA4264">
              <w:rPr>
                <w:rFonts w:ascii="Arial Unicode MS" w:eastAsia="Arial Unicode MS" w:hAnsi="Arial Unicode MS" w:cs="Arial Unicode MS" w:hint="eastAsia"/>
                <w:sz w:val="22"/>
              </w:rPr>
              <w:t>(c)</w:t>
            </w:r>
          </w:p>
        </w:tc>
        <w:tc>
          <w:tcPr>
            <w:tcW w:w="8020" w:type="dxa"/>
          </w:tcPr>
          <w:p w:rsidR="00DA4264" w:rsidRPr="00DA4264" w:rsidRDefault="00DA4264" w:rsidP="00D7006E">
            <w:pPr>
              <w:widowControl w:val="0"/>
              <w:spacing w:line="276" w:lineRule="auto"/>
              <w:ind w:leftChars="-11" w:left="-24"/>
              <w:rPr>
                <w:rFonts w:ascii="Arial" w:hAnsi="Arial" w:cs="Arial"/>
                <w:sz w:val="22"/>
              </w:rPr>
            </w:pPr>
            <w:r w:rsidRPr="00DA4264">
              <w:rPr>
                <w:rFonts w:ascii="Arial" w:eastAsia="Arial Unicode MS" w:hAnsi="Arial" w:cs="Arial"/>
                <w:sz w:val="22"/>
              </w:rPr>
              <w:t>Mn</w:t>
            </w:r>
            <w:r w:rsidRPr="00DA4264">
              <w:rPr>
                <w:rFonts w:ascii="Arial" w:eastAsia="Arial Unicode MS" w:hAnsi="Arial" w:cs="Arial"/>
                <w:sz w:val="22"/>
                <w:vertAlign w:val="superscript"/>
              </w:rPr>
              <w:t>2+</w:t>
            </w:r>
            <w:r w:rsidRPr="00DA4264">
              <w:rPr>
                <w:rFonts w:ascii="Arial" w:eastAsia="Arial Unicode MS" w:hAnsi="Arial" w:cs="Arial"/>
                <w:sz w:val="22"/>
              </w:rPr>
              <w:t xml:space="preserve"> </w:t>
            </w:r>
            <w:r w:rsidRPr="00D81915">
              <w:rPr>
                <w:rFonts w:ascii="Arial" w:eastAsia="Arial Unicode MS" w:hAnsi="Arial" w:cs="Arial"/>
                <w:sz w:val="22"/>
              </w:rPr>
              <w:t>離子的顏色</w:t>
            </w:r>
            <w:r w:rsidR="00D7006E" w:rsidRPr="00D81915">
              <w:rPr>
                <w:rFonts w:ascii="Arial" w:eastAsia="Arial Unicode MS" w:hAnsi="Arial" w:cs="Arial" w:hint="eastAsia"/>
                <w:sz w:val="22"/>
              </w:rPr>
              <w:t>是</w:t>
            </w:r>
            <w:r w:rsidRPr="00D81915">
              <w:rPr>
                <w:rFonts w:ascii="Arial" w:eastAsia="Arial Unicode MS" w:hAnsi="Arial" w:cs="Arial"/>
                <w:sz w:val="22"/>
              </w:rPr>
              <w:t>淡</w:t>
            </w:r>
            <w:r w:rsidR="00D7006E" w:rsidRPr="00D81915">
              <w:rPr>
                <w:rFonts w:ascii="Arial" w:eastAsia="Arial Unicode MS" w:hAnsi="Arial" w:cs="Arial" w:hint="eastAsia"/>
                <w:sz w:val="22"/>
              </w:rPr>
              <w:t>紅</w:t>
            </w:r>
            <w:r w:rsidRPr="00DA4264">
              <w:rPr>
                <w:rFonts w:ascii="Arial" w:eastAsia="Arial Unicode MS" w:hAnsi="Arial" w:cs="Arial"/>
                <w:sz w:val="22"/>
              </w:rPr>
              <w:t>，光吸收度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會</w:t>
            </w:r>
            <w:r w:rsidRPr="00DA4264">
              <w:rPr>
                <w:rFonts w:ascii="Arial" w:eastAsia="Arial Unicode MS" w:hAnsi="Arial" w:cs="Arial"/>
                <w:sz w:val="22"/>
              </w:rPr>
              <w:t>非常低。</w:t>
            </w:r>
          </w:p>
        </w:tc>
      </w:tr>
      <w:tr w:rsidR="00DA4264" w:rsidRPr="00C511C1" w:rsidTr="00175C76">
        <w:tc>
          <w:tcPr>
            <w:tcW w:w="730" w:type="dxa"/>
          </w:tcPr>
          <w:p w:rsidR="00DA4264" w:rsidRPr="00DA4264" w:rsidRDefault="00DA4264" w:rsidP="00175C76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DA4264" w:rsidRPr="00DA4264" w:rsidRDefault="00DA4264" w:rsidP="00175C76">
            <w:pPr>
              <w:widowControl w:val="0"/>
              <w:spacing w:after="5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485" w:type="dxa"/>
          </w:tcPr>
          <w:p w:rsidR="00DA4264" w:rsidRPr="00DA4264" w:rsidRDefault="00DA4264" w:rsidP="00175C76">
            <w:pPr>
              <w:widowControl w:val="0"/>
              <w:spacing w:after="50" w:line="360" w:lineRule="auto"/>
              <w:ind w:leftChars="-49" w:left="-108"/>
              <w:rPr>
                <w:rFonts w:ascii="Arial Unicode MS" w:eastAsia="Arial Unicode MS" w:hAnsi="Arial Unicode MS" w:cs="Arial Unicode MS"/>
                <w:sz w:val="22"/>
              </w:rPr>
            </w:pPr>
            <w:r w:rsidRPr="00DA4264">
              <w:rPr>
                <w:rFonts w:ascii="Arial Unicode MS" w:eastAsia="Arial Unicode MS" w:hAnsi="Arial Unicode MS" w:cs="Arial Unicode MS" w:hint="eastAsia"/>
                <w:sz w:val="22"/>
              </w:rPr>
              <w:t>(d)</w:t>
            </w:r>
          </w:p>
        </w:tc>
        <w:tc>
          <w:tcPr>
            <w:tcW w:w="8020" w:type="dxa"/>
          </w:tcPr>
          <w:p w:rsidR="00DA4264" w:rsidRPr="00DA4264" w:rsidRDefault="00DA4264" w:rsidP="00D7006E">
            <w:pPr>
              <w:widowControl w:val="0"/>
              <w:spacing w:afterLines="50" w:after="120" w:line="276" w:lineRule="auto"/>
              <w:jc w:val="both"/>
              <w:rPr>
                <w:rFonts w:ascii="Arial" w:eastAsia="Arial Unicode MS" w:hAnsi="Arial" w:cs="Arial"/>
              </w:rPr>
            </w:pPr>
            <w:r w:rsidRPr="00DA4264">
              <w:rPr>
                <w:rFonts w:ascii="Arial" w:eastAsia="Arial Unicode MS" w:hAnsi="Arial" w:cs="Arial" w:hint="eastAsia"/>
                <w:sz w:val="22"/>
              </w:rPr>
              <w:t>由表中發射光的峰值波長得知，我們可以推斷出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LED #1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至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 xml:space="preserve"> #6 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所發射光的顏色分別為紅、橙、黃、綠、青和藍色。因為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MnO</w:t>
            </w:r>
            <w:r w:rsidRPr="00DA4264">
              <w:rPr>
                <w:rFonts w:ascii="Arial" w:eastAsia="Arial Unicode MS" w:hAnsi="Arial" w:cs="Arial" w:hint="eastAsia"/>
                <w:sz w:val="22"/>
                <w:vertAlign w:val="subscript"/>
              </w:rPr>
              <w:t>4</w:t>
            </w:r>
            <w:r w:rsidRPr="00DA4264">
              <w:rPr>
                <w:rFonts w:ascii="Arial" w:eastAsia="Arial Unicode MS" w:hAnsi="Arial" w:cs="Arial" w:hint="eastAsia"/>
                <w:sz w:val="22"/>
                <w:vertAlign w:val="superscript"/>
              </w:rPr>
              <w:t>-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 xml:space="preserve">(aq) 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為紫色，它所吸收的光為紫色的補色，即綠色。因此，應該使用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LED #4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。另一種說法是，由互聯網得知，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MnO</w:t>
            </w:r>
            <w:r w:rsidRPr="00DA4264">
              <w:rPr>
                <w:rFonts w:ascii="Arial" w:eastAsia="Arial Unicode MS" w:hAnsi="Arial" w:cs="Arial" w:hint="eastAsia"/>
                <w:sz w:val="22"/>
                <w:vertAlign w:val="subscript"/>
              </w:rPr>
              <w:t>4</w:t>
            </w:r>
            <w:r w:rsidRPr="00DA4264">
              <w:rPr>
                <w:rFonts w:ascii="Arial" w:eastAsia="Arial Unicode MS" w:hAnsi="Arial" w:cs="Arial" w:hint="eastAsia"/>
                <w:sz w:val="22"/>
                <w:vertAlign w:val="superscript"/>
              </w:rPr>
              <w:t>-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 xml:space="preserve">(aq) 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的主要吸收峰位於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525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和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545 nm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，所以應該使用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LED #4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。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 xml:space="preserve"> 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有關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MnO</w:t>
            </w:r>
            <w:r w:rsidRPr="00DA4264">
              <w:rPr>
                <w:rFonts w:ascii="Arial" w:eastAsia="Arial Unicode MS" w:hAnsi="Arial" w:cs="Arial" w:hint="eastAsia"/>
                <w:sz w:val="22"/>
                <w:vertAlign w:val="subscript"/>
              </w:rPr>
              <w:t>4</w:t>
            </w:r>
            <w:r w:rsidRPr="00DA4264">
              <w:rPr>
                <w:rFonts w:ascii="Arial" w:eastAsia="Arial Unicode MS" w:hAnsi="Arial" w:cs="Arial" w:hint="eastAsia"/>
                <w:sz w:val="22"/>
                <w:vertAlign w:val="superscript"/>
              </w:rPr>
              <w:t>-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 xml:space="preserve">(aq) 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的吸收光譜可以參考：</w:t>
            </w:r>
          </w:p>
          <w:p w:rsidR="00DA4264" w:rsidRPr="0098651C" w:rsidRDefault="00D07435" w:rsidP="00DA4264">
            <w:pPr>
              <w:widowControl w:val="0"/>
              <w:ind w:leftChars="-11" w:left="-24"/>
              <w:rPr>
                <w:rFonts w:ascii="Arial" w:hAnsi="Arial" w:cs="Arial"/>
              </w:rPr>
            </w:pPr>
            <w:hyperlink r:id="rId15" w:history="1">
              <w:r w:rsidR="00DA4264" w:rsidRPr="00F23961">
                <w:rPr>
                  <w:rStyle w:val="Hyperlink"/>
                  <w:rFonts w:ascii="Arial" w:hAnsi="Arial" w:cs="Arial"/>
                  <w:sz w:val="20"/>
                </w:rPr>
                <w:t>https://upload.wikimedia.org/wikipedia/commons/b/bf/Permanganate_spectrum.png</w:t>
              </w:r>
            </w:hyperlink>
          </w:p>
        </w:tc>
      </w:tr>
      <w:tr w:rsidR="000441DD" w:rsidRPr="0098651C" w:rsidTr="00175C76">
        <w:tc>
          <w:tcPr>
            <w:tcW w:w="730" w:type="dxa"/>
          </w:tcPr>
          <w:p w:rsidR="000441DD" w:rsidRPr="0098651C" w:rsidRDefault="000441DD" w:rsidP="00DA4264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0441DD" w:rsidRPr="0098651C" w:rsidRDefault="000441DD" w:rsidP="00DA4264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:rsidR="000441DD" w:rsidRPr="0098651C" w:rsidRDefault="000441DD" w:rsidP="00DA4264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:rsidR="000441DD" w:rsidRPr="0098651C" w:rsidRDefault="000441DD" w:rsidP="00DA4264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441DD" w:rsidRPr="0098651C" w:rsidTr="00175C76">
        <w:tc>
          <w:tcPr>
            <w:tcW w:w="730" w:type="dxa"/>
          </w:tcPr>
          <w:p w:rsidR="000441DD" w:rsidRPr="0098651C" w:rsidRDefault="000441DD" w:rsidP="00175C76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0441DD" w:rsidRPr="0098651C" w:rsidRDefault="00DA4264" w:rsidP="00175C76">
            <w:pPr>
              <w:widowControl w:val="0"/>
              <w:spacing w:after="5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6.</w:t>
            </w:r>
          </w:p>
        </w:tc>
        <w:tc>
          <w:tcPr>
            <w:tcW w:w="485" w:type="dxa"/>
          </w:tcPr>
          <w:p w:rsidR="000441DD" w:rsidRPr="0098651C" w:rsidRDefault="000441DD" w:rsidP="00175C76">
            <w:pPr>
              <w:widowControl w:val="0"/>
              <w:spacing w:after="50" w:line="360" w:lineRule="auto"/>
              <w:ind w:leftChars="-49" w:left="-108"/>
              <w:rPr>
                <w:rFonts w:ascii="Arial Unicode MS" w:eastAsia="Arial Unicode MS" w:hAnsi="Arial Unicode MS" w:cs="Arial Unicode MS"/>
                <w:sz w:val="22"/>
              </w:rPr>
            </w:pPr>
            <w:r w:rsidRPr="0098651C">
              <w:rPr>
                <w:rFonts w:ascii="Arial Unicode MS" w:eastAsia="Arial Unicode MS" w:hAnsi="Arial Unicode MS" w:cs="Arial Unicode MS" w:hint="eastAsia"/>
                <w:sz w:val="22"/>
              </w:rPr>
              <w:t>(a)</w:t>
            </w:r>
          </w:p>
        </w:tc>
        <w:tc>
          <w:tcPr>
            <w:tcW w:w="8020" w:type="dxa"/>
          </w:tcPr>
          <w:p w:rsidR="000441DD" w:rsidRPr="0098651C" w:rsidRDefault="00DA4264" w:rsidP="00D7006E">
            <w:pPr>
              <w:widowControl w:val="0"/>
              <w:spacing w:afterLines="50" w:after="120" w:line="276" w:lineRule="auto"/>
              <w:ind w:leftChars="-11" w:left="-24"/>
              <w:jc w:val="both"/>
              <w:rPr>
                <w:rFonts w:ascii="Arial" w:eastAsia="Arial Unicode MS" w:hAnsi="Arial" w:cs="Arial"/>
                <w:sz w:val="22"/>
              </w:rPr>
            </w:pPr>
            <w:r w:rsidRPr="00DA4264">
              <w:rPr>
                <w:rFonts w:ascii="Arial" w:eastAsia="Arial Unicode MS" w:hAnsi="Arial" w:cs="Arial"/>
                <w:sz w:val="22"/>
              </w:rPr>
              <w:t>鎢絲燈。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 xml:space="preserve"> 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它會發射整個可見光譜的光而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LED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燈只會發射可見光譜一窄帶的光。</w:t>
            </w:r>
            <w:r w:rsidRPr="00DA4264">
              <w:rPr>
                <w:rFonts w:ascii="Arial" w:eastAsia="Arial Unicode MS" w:hAnsi="Arial" w:cs="Arial"/>
                <w:sz w:val="22"/>
              </w:rPr>
              <w:br/>
            </w:r>
            <w:r w:rsidRPr="00DA4264">
              <w:rPr>
                <w:rFonts w:ascii="Arial" w:eastAsia="Arial Unicode MS" w:hAnsi="Arial" w:cs="Arial" w:hint="eastAsia"/>
                <w:i/>
                <w:sz w:val="22"/>
              </w:rPr>
              <w:t>[</w:t>
            </w:r>
            <w:r w:rsidRPr="00DA4264">
              <w:rPr>
                <w:rFonts w:ascii="Arial" w:eastAsia="Arial Unicode MS" w:hAnsi="Arial" w:cs="Arial" w:hint="eastAsia"/>
                <w:i/>
                <w:sz w:val="22"/>
              </w:rPr>
              <w:t>除此之外，亦有其他相異之處但與本題目</w:t>
            </w:r>
            <w:r w:rsidRPr="00DA4264">
              <w:rPr>
                <w:rFonts w:ascii="Arial" w:eastAsia="Arial Unicode MS" w:hAnsi="Arial" w:cs="Arial" w:hint="eastAsia"/>
                <w:i/>
                <w:sz w:val="22"/>
              </w:rPr>
              <w:t>(b)</w:t>
            </w:r>
            <w:r w:rsidRPr="00DA4264">
              <w:rPr>
                <w:rFonts w:ascii="Arial" w:eastAsia="Arial Unicode MS" w:hAnsi="Arial" w:cs="Arial" w:hint="eastAsia"/>
                <w:i/>
                <w:sz w:val="22"/>
              </w:rPr>
              <w:t>分題的答案無關。</w:t>
            </w:r>
            <w:r w:rsidRPr="00DA4264">
              <w:rPr>
                <w:rFonts w:ascii="Arial" w:eastAsia="Arial Unicode MS" w:hAnsi="Arial" w:cs="Arial" w:hint="eastAsia"/>
                <w:i/>
                <w:sz w:val="22"/>
              </w:rPr>
              <w:t>]</w:t>
            </w:r>
          </w:p>
        </w:tc>
      </w:tr>
      <w:tr w:rsidR="000441DD" w:rsidRPr="0098651C" w:rsidTr="00175C76">
        <w:tc>
          <w:tcPr>
            <w:tcW w:w="730" w:type="dxa"/>
          </w:tcPr>
          <w:p w:rsidR="000441DD" w:rsidRPr="0098651C" w:rsidRDefault="000441DD" w:rsidP="00175C76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:rsidR="000441DD" w:rsidRPr="0098651C" w:rsidRDefault="000441DD" w:rsidP="00175C76">
            <w:pPr>
              <w:widowControl w:val="0"/>
              <w:spacing w:after="5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485" w:type="dxa"/>
          </w:tcPr>
          <w:p w:rsidR="000441DD" w:rsidRPr="0098651C" w:rsidRDefault="000441DD" w:rsidP="00175C76">
            <w:pPr>
              <w:widowControl w:val="0"/>
              <w:spacing w:after="50" w:line="360" w:lineRule="auto"/>
              <w:ind w:leftChars="-49" w:left="-108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(b)</w:t>
            </w:r>
          </w:p>
        </w:tc>
        <w:tc>
          <w:tcPr>
            <w:tcW w:w="8020" w:type="dxa"/>
          </w:tcPr>
          <w:p w:rsidR="000441DD" w:rsidRPr="00F82801" w:rsidRDefault="00DA4264" w:rsidP="00DA4264">
            <w:pPr>
              <w:widowControl w:val="0"/>
              <w:spacing w:afterLines="50" w:after="120" w:line="276" w:lineRule="auto"/>
              <w:ind w:leftChars="-11" w:left="-24"/>
              <w:jc w:val="both"/>
              <w:rPr>
                <w:rFonts w:ascii="Arial" w:eastAsia="Arial Unicode MS" w:hAnsi="Arial" w:cs="Arial"/>
                <w:sz w:val="22"/>
              </w:rPr>
            </w:pPr>
            <w:r w:rsidRPr="00DA4264">
              <w:rPr>
                <w:rFonts w:ascii="Arial" w:eastAsia="Arial Unicode MS" w:hAnsi="Arial" w:cs="Arial" w:hint="eastAsia"/>
                <w:sz w:val="22"/>
              </w:rPr>
              <w:t>它用於濾走在可見光譜中不被樣本溶液吸收的光。因為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LED</w:t>
            </w:r>
            <w:r w:rsidRPr="00DA4264">
              <w:rPr>
                <w:rFonts w:ascii="Arial" w:eastAsia="Arial Unicode MS" w:hAnsi="Arial" w:cs="Arial" w:hint="eastAsia"/>
                <w:sz w:val="22"/>
              </w:rPr>
              <w:t>燈只發射出在可見光譜一窄帶的光，所以並不需要使用濾光器來吸收不被樣本溶液吸收的光。</w:t>
            </w:r>
          </w:p>
        </w:tc>
      </w:tr>
      <w:tr w:rsidR="000441DD" w:rsidRPr="00F82801" w:rsidTr="00175C76">
        <w:tc>
          <w:tcPr>
            <w:tcW w:w="730" w:type="dxa"/>
            <w:shd w:val="clear" w:color="auto" w:fill="auto"/>
          </w:tcPr>
          <w:p w:rsidR="000441DD" w:rsidRPr="00F82801" w:rsidRDefault="000441DD" w:rsidP="00175C76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  <w:shd w:val="clear" w:color="auto" w:fill="auto"/>
          </w:tcPr>
          <w:p w:rsidR="000441DD" w:rsidRPr="00F82801" w:rsidRDefault="000441DD" w:rsidP="00175C76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  <w:shd w:val="clear" w:color="auto" w:fill="auto"/>
          </w:tcPr>
          <w:p w:rsidR="000441DD" w:rsidRPr="00F82801" w:rsidRDefault="000441DD" w:rsidP="00175C76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  <w:shd w:val="clear" w:color="auto" w:fill="auto"/>
          </w:tcPr>
          <w:p w:rsidR="000441DD" w:rsidRPr="00F82801" w:rsidRDefault="000441DD" w:rsidP="00175C76">
            <w:pPr>
              <w:widowControl w:val="0"/>
              <w:spacing w:afterLines="50" w:after="120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FE43BE" w:rsidRPr="00DA4264" w:rsidRDefault="00FE43BE" w:rsidP="00DA4264">
      <w:pPr>
        <w:widowControl w:val="0"/>
        <w:spacing w:afterLines="50" w:after="120" w:line="240" w:lineRule="auto"/>
        <w:jc w:val="both"/>
        <w:rPr>
          <w:rFonts w:ascii="Arial" w:eastAsia="Arial Unicode MS" w:hAnsi="Arial" w:cs="Arial"/>
          <w:lang w:eastAsia="zh-HK"/>
        </w:rPr>
      </w:pPr>
    </w:p>
    <w:p w:rsidR="00C01586" w:rsidRPr="00DB228E" w:rsidRDefault="00C01586" w:rsidP="00510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sectPr w:rsidR="00C01586" w:rsidRPr="00DB228E" w:rsidSect="00B56974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35" w:rsidRDefault="00D07435" w:rsidP="00292A92">
      <w:pPr>
        <w:spacing w:after="0" w:line="240" w:lineRule="auto"/>
      </w:pPr>
      <w:r>
        <w:separator/>
      </w:r>
    </w:p>
  </w:endnote>
  <w:endnote w:type="continuationSeparator" w:id="0">
    <w:p w:rsidR="00D07435" w:rsidRDefault="00D07435" w:rsidP="0029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2041322898"/>
      <w:docPartObj>
        <w:docPartGallery w:val="Page Numbers (Bottom of Page)"/>
        <w:docPartUnique/>
      </w:docPartObj>
    </w:sdtPr>
    <w:sdtEndPr/>
    <w:sdtContent>
      <w:p w:rsidR="00D7006E" w:rsidRPr="008D1F42" w:rsidRDefault="00D7006E">
        <w:pPr>
          <w:pStyle w:val="Footer"/>
          <w:jc w:val="center"/>
          <w:rPr>
            <w:rFonts w:ascii="Arial" w:hAnsi="Arial" w:cs="Arial"/>
          </w:rPr>
        </w:pPr>
        <w:r w:rsidRPr="008D1F42">
          <w:rPr>
            <w:rFonts w:ascii="Arial" w:hAnsi="Arial" w:cs="Arial"/>
          </w:rPr>
          <w:fldChar w:fldCharType="begin"/>
        </w:r>
        <w:r w:rsidRPr="008D1F42">
          <w:rPr>
            <w:rFonts w:ascii="Arial" w:hAnsi="Arial" w:cs="Arial"/>
          </w:rPr>
          <w:instrText>PAGE   \* MERGEFORMAT</w:instrText>
        </w:r>
        <w:r w:rsidRPr="008D1F42">
          <w:rPr>
            <w:rFonts w:ascii="Arial" w:hAnsi="Arial" w:cs="Arial"/>
          </w:rPr>
          <w:fldChar w:fldCharType="separate"/>
        </w:r>
        <w:r w:rsidR="008D1F42" w:rsidRPr="008D1F42">
          <w:rPr>
            <w:rFonts w:ascii="Arial" w:hAnsi="Arial" w:cs="Arial"/>
            <w:noProof/>
            <w:lang w:val="zh-TW"/>
          </w:rPr>
          <w:t>1</w:t>
        </w:r>
        <w:r w:rsidRPr="008D1F42">
          <w:rPr>
            <w:rFonts w:ascii="Arial" w:hAnsi="Arial" w:cs="Arial"/>
          </w:rPr>
          <w:fldChar w:fldCharType="end"/>
        </w:r>
      </w:p>
    </w:sdtContent>
  </w:sdt>
  <w:p w:rsidR="00D7006E" w:rsidRDefault="00D700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35" w:rsidRDefault="00D07435" w:rsidP="00292A92">
      <w:pPr>
        <w:spacing w:after="0" w:line="240" w:lineRule="auto"/>
      </w:pPr>
      <w:r>
        <w:separator/>
      </w:r>
    </w:p>
  </w:footnote>
  <w:footnote w:type="continuationSeparator" w:id="0">
    <w:p w:rsidR="00D07435" w:rsidRDefault="00D07435" w:rsidP="0029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60B"/>
    <w:multiLevelType w:val="hybridMultilevel"/>
    <w:tmpl w:val="8958607E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07056D75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86D7712"/>
    <w:multiLevelType w:val="hybridMultilevel"/>
    <w:tmpl w:val="7A1E372E"/>
    <w:lvl w:ilvl="0" w:tplc="03D44DA8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CB658CF"/>
    <w:multiLevelType w:val="hybridMultilevel"/>
    <w:tmpl w:val="212E35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0316C7B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0A66C14"/>
    <w:multiLevelType w:val="hybridMultilevel"/>
    <w:tmpl w:val="6B52C6A8"/>
    <w:lvl w:ilvl="0" w:tplc="4BB60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410C44"/>
    <w:multiLevelType w:val="hybridMultilevel"/>
    <w:tmpl w:val="50B213EC"/>
    <w:lvl w:ilvl="0" w:tplc="ED9627E2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AE627DF"/>
    <w:multiLevelType w:val="hybridMultilevel"/>
    <w:tmpl w:val="BA54A46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2E104B88"/>
    <w:multiLevelType w:val="hybridMultilevel"/>
    <w:tmpl w:val="B5A29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537923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4CC466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46D42E1"/>
    <w:multiLevelType w:val="hybridMultilevel"/>
    <w:tmpl w:val="D892095A"/>
    <w:lvl w:ilvl="0" w:tplc="44CC9E9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A05591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AA86356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E98631E"/>
    <w:multiLevelType w:val="hybridMultilevel"/>
    <w:tmpl w:val="28468352"/>
    <w:lvl w:ilvl="0" w:tplc="1AFEF92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87AAC"/>
    <w:multiLevelType w:val="hybridMultilevel"/>
    <w:tmpl w:val="1086302C"/>
    <w:lvl w:ilvl="0" w:tplc="7AEAE0D0">
      <w:start w:val="2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4FB46101"/>
    <w:multiLevelType w:val="hybridMultilevel"/>
    <w:tmpl w:val="C34240A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1EF7B81"/>
    <w:multiLevelType w:val="hybridMultilevel"/>
    <w:tmpl w:val="50B213EC"/>
    <w:lvl w:ilvl="0" w:tplc="ED9627E2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FAE5FFE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6FE6F6B"/>
    <w:multiLevelType w:val="hybridMultilevel"/>
    <w:tmpl w:val="D7DA4A68"/>
    <w:lvl w:ilvl="0" w:tplc="EBE674E4">
      <w:start w:val="1"/>
      <w:numFmt w:val="lowerLetter"/>
      <w:lvlText w:val="(%1)"/>
      <w:lvlJc w:val="left"/>
      <w:pPr>
        <w:ind w:left="901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20">
    <w:nsid w:val="6F0978D5"/>
    <w:multiLevelType w:val="hybridMultilevel"/>
    <w:tmpl w:val="9C806E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34B5E79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3857AD8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9"/>
  </w:num>
  <w:num w:numId="5">
    <w:abstractNumId w:val="10"/>
  </w:num>
  <w:num w:numId="6">
    <w:abstractNumId w:val="16"/>
  </w:num>
  <w:num w:numId="7">
    <w:abstractNumId w:val="1"/>
  </w:num>
  <w:num w:numId="8">
    <w:abstractNumId w:val="18"/>
  </w:num>
  <w:num w:numId="9">
    <w:abstractNumId w:val="13"/>
  </w:num>
  <w:num w:numId="10">
    <w:abstractNumId w:val="4"/>
  </w:num>
  <w:num w:numId="11">
    <w:abstractNumId w:val="5"/>
  </w:num>
  <w:num w:numId="12">
    <w:abstractNumId w:val="11"/>
  </w:num>
  <w:num w:numId="13">
    <w:abstractNumId w:val="19"/>
  </w:num>
  <w:num w:numId="14">
    <w:abstractNumId w:val="15"/>
  </w:num>
  <w:num w:numId="15">
    <w:abstractNumId w:val="2"/>
  </w:num>
  <w:num w:numId="16">
    <w:abstractNumId w:val="0"/>
  </w:num>
  <w:num w:numId="17">
    <w:abstractNumId w:val="22"/>
  </w:num>
  <w:num w:numId="18">
    <w:abstractNumId w:val="7"/>
  </w:num>
  <w:num w:numId="19">
    <w:abstractNumId w:val="17"/>
  </w:num>
  <w:num w:numId="20">
    <w:abstractNumId w:val="6"/>
  </w:num>
  <w:num w:numId="21">
    <w:abstractNumId w:val="20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ED"/>
    <w:rsid w:val="00026515"/>
    <w:rsid w:val="000441DD"/>
    <w:rsid w:val="000960D8"/>
    <w:rsid w:val="000A5BFD"/>
    <w:rsid w:val="000B0354"/>
    <w:rsid w:val="000B1D66"/>
    <w:rsid w:val="000C62CC"/>
    <w:rsid w:val="000D103B"/>
    <w:rsid w:val="000D494B"/>
    <w:rsid w:val="000D6806"/>
    <w:rsid w:val="001155DE"/>
    <w:rsid w:val="001320FF"/>
    <w:rsid w:val="00137771"/>
    <w:rsid w:val="0015300B"/>
    <w:rsid w:val="001A6D8B"/>
    <w:rsid w:val="001A6FF8"/>
    <w:rsid w:val="001B478C"/>
    <w:rsid w:val="001B71A4"/>
    <w:rsid w:val="001C41BA"/>
    <w:rsid w:val="001E64F7"/>
    <w:rsid w:val="001F1C1F"/>
    <w:rsid w:val="001F406F"/>
    <w:rsid w:val="0020725D"/>
    <w:rsid w:val="00221E03"/>
    <w:rsid w:val="0024620F"/>
    <w:rsid w:val="00251E93"/>
    <w:rsid w:val="0026387D"/>
    <w:rsid w:val="00292A92"/>
    <w:rsid w:val="002A6D9A"/>
    <w:rsid w:val="002B50DB"/>
    <w:rsid w:val="002D1826"/>
    <w:rsid w:val="002D35E7"/>
    <w:rsid w:val="002E494C"/>
    <w:rsid w:val="003213FA"/>
    <w:rsid w:val="003402FA"/>
    <w:rsid w:val="00356E3C"/>
    <w:rsid w:val="003640CB"/>
    <w:rsid w:val="003A15F2"/>
    <w:rsid w:val="003B36FB"/>
    <w:rsid w:val="003C1E61"/>
    <w:rsid w:val="003C3A28"/>
    <w:rsid w:val="003F69C8"/>
    <w:rsid w:val="004230FA"/>
    <w:rsid w:val="004252B5"/>
    <w:rsid w:val="004402CB"/>
    <w:rsid w:val="00467339"/>
    <w:rsid w:val="00490BAA"/>
    <w:rsid w:val="004A3D28"/>
    <w:rsid w:val="004A521A"/>
    <w:rsid w:val="004A7FCA"/>
    <w:rsid w:val="004B0787"/>
    <w:rsid w:val="004B1FFD"/>
    <w:rsid w:val="004B574A"/>
    <w:rsid w:val="004C3593"/>
    <w:rsid w:val="004E23D3"/>
    <w:rsid w:val="004E53B7"/>
    <w:rsid w:val="004E66C2"/>
    <w:rsid w:val="004F08B6"/>
    <w:rsid w:val="004F13AA"/>
    <w:rsid w:val="004F2CBA"/>
    <w:rsid w:val="005102B5"/>
    <w:rsid w:val="005309EC"/>
    <w:rsid w:val="0053365E"/>
    <w:rsid w:val="0056630C"/>
    <w:rsid w:val="0057196B"/>
    <w:rsid w:val="005E1E7C"/>
    <w:rsid w:val="005E202B"/>
    <w:rsid w:val="0067565A"/>
    <w:rsid w:val="006A1158"/>
    <w:rsid w:val="006A4030"/>
    <w:rsid w:val="006A4AB5"/>
    <w:rsid w:val="006E5C67"/>
    <w:rsid w:val="00703017"/>
    <w:rsid w:val="00731014"/>
    <w:rsid w:val="00747F7D"/>
    <w:rsid w:val="00754206"/>
    <w:rsid w:val="00767B85"/>
    <w:rsid w:val="00796256"/>
    <w:rsid w:val="007A4D2F"/>
    <w:rsid w:val="007B4EE5"/>
    <w:rsid w:val="007B5355"/>
    <w:rsid w:val="007C6ECA"/>
    <w:rsid w:val="007E2487"/>
    <w:rsid w:val="00814A3C"/>
    <w:rsid w:val="00860C55"/>
    <w:rsid w:val="008715B7"/>
    <w:rsid w:val="00890384"/>
    <w:rsid w:val="00896AF7"/>
    <w:rsid w:val="008A010F"/>
    <w:rsid w:val="008A1FDD"/>
    <w:rsid w:val="008C7CDC"/>
    <w:rsid w:val="008D1F42"/>
    <w:rsid w:val="008D3032"/>
    <w:rsid w:val="008D6B74"/>
    <w:rsid w:val="00900416"/>
    <w:rsid w:val="00911527"/>
    <w:rsid w:val="00917C91"/>
    <w:rsid w:val="009611CF"/>
    <w:rsid w:val="0098118E"/>
    <w:rsid w:val="0098330F"/>
    <w:rsid w:val="009C451E"/>
    <w:rsid w:val="009C6664"/>
    <w:rsid w:val="009E2BA8"/>
    <w:rsid w:val="009E6D2A"/>
    <w:rsid w:val="00A36B62"/>
    <w:rsid w:val="00A37FCA"/>
    <w:rsid w:val="00A460BC"/>
    <w:rsid w:val="00A57A61"/>
    <w:rsid w:val="00A67B18"/>
    <w:rsid w:val="00A96AF8"/>
    <w:rsid w:val="00AB2C1A"/>
    <w:rsid w:val="00AC044A"/>
    <w:rsid w:val="00AC67C6"/>
    <w:rsid w:val="00AE4184"/>
    <w:rsid w:val="00B14236"/>
    <w:rsid w:val="00B21213"/>
    <w:rsid w:val="00B42F37"/>
    <w:rsid w:val="00B505AD"/>
    <w:rsid w:val="00B56974"/>
    <w:rsid w:val="00B7323B"/>
    <w:rsid w:val="00B776FE"/>
    <w:rsid w:val="00B86CC6"/>
    <w:rsid w:val="00BA10ED"/>
    <w:rsid w:val="00BA5E8D"/>
    <w:rsid w:val="00BA61B8"/>
    <w:rsid w:val="00BD24C0"/>
    <w:rsid w:val="00BD2F2A"/>
    <w:rsid w:val="00BE345C"/>
    <w:rsid w:val="00BF1F98"/>
    <w:rsid w:val="00C01586"/>
    <w:rsid w:val="00C437CE"/>
    <w:rsid w:val="00C527B6"/>
    <w:rsid w:val="00C9789F"/>
    <w:rsid w:val="00CA3640"/>
    <w:rsid w:val="00CA6ACB"/>
    <w:rsid w:val="00CE13A7"/>
    <w:rsid w:val="00CE779F"/>
    <w:rsid w:val="00D07435"/>
    <w:rsid w:val="00D26F18"/>
    <w:rsid w:val="00D437DA"/>
    <w:rsid w:val="00D474EE"/>
    <w:rsid w:val="00D7006E"/>
    <w:rsid w:val="00D81915"/>
    <w:rsid w:val="00D87A45"/>
    <w:rsid w:val="00DA4264"/>
    <w:rsid w:val="00DA5730"/>
    <w:rsid w:val="00DB228E"/>
    <w:rsid w:val="00DC5EA8"/>
    <w:rsid w:val="00DD6E04"/>
    <w:rsid w:val="00DE3C21"/>
    <w:rsid w:val="00DF37E7"/>
    <w:rsid w:val="00DF5064"/>
    <w:rsid w:val="00E44818"/>
    <w:rsid w:val="00E5781F"/>
    <w:rsid w:val="00E6329B"/>
    <w:rsid w:val="00E95437"/>
    <w:rsid w:val="00EB28D8"/>
    <w:rsid w:val="00EC1F7A"/>
    <w:rsid w:val="00EC2000"/>
    <w:rsid w:val="00F0578B"/>
    <w:rsid w:val="00F23961"/>
    <w:rsid w:val="00F27C0F"/>
    <w:rsid w:val="00F356CC"/>
    <w:rsid w:val="00F47983"/>
    <w:rsid w:val="00F5316E"/>
    <w:rsid w:val="00F824FF"/>
    <w:rsid w:val="00F93873"/>
    <w:rsid w:val="00FA34A8"/>
    <w:rsid w:val="00FC697E"/>
    <w:rsid w:val="00FD12AB"/>
    <w:rsid w:val="00FD5B4E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16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4A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A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A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A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16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4A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A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A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s://upload.wikimedia.org/wikipedia/commons/b/bf/Permanganate_spectrum.png" TargetMode="Externa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61FE-30E6-4AC8-A44F-169A4E76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KendrewMak</dc:creator>
  <cp:lastModifiedBy>kendrewmak</cp:lastModifiedBy>
  <cp:revision>6</cp:revision>
  <dcterms:created xsi:type="dcterms:W3CDTF">2017-02-08T07:28:00Z</dcterms:created>
  <dcterms:modified xsi:type="dcterms:W3CDTF">2017-02-09T09:05:00Z</dcterms:modified>
</cp:coreProperties>
</file>