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094" w:rsidRPr="00065FC0" w:rsidRDefault="005E2094" w:rsidP="005E2094">
      <w:pPr>
        <w:jc w:val="center"/>
        <w:rPr>
          <w:b/>
          <w:sz w:val="32"/>
          <w:szCs w:val="32"/>
          <w:lang w:eastAsia="zh-HK"/>
        </w:rPr>
      </w:pPr>
      <w:r w:rsidRPr="00065FC0">
        <w:rPr>
          <w:rFonts w:hint="eastAsia"/>
          <w:b/>
          <w:sz w:val="32"/>
          <w:szCs w:val="32"/>
          <w:lang w:eastAsia="zh-HK"/>
        </w:rPr>
        <w:t>合成銀納米顆粒</w:t>
      </w:r>
    </w:p>
    <w:p w:rsidR="005E2094" w:rsidRDefault="005E2094" w:rsidP="005E2094">
      <w:pPr>
        <w:jc w:val="center"/>
        <w:rPr>
          <w:sz w:val="32"/>
          <w:szCs w:val="32"/>
          <w:lang w:eastAsia="zh-HK"/>
        </w:rPr>
      </w:pPr>
      <w:r>
        <w:rPr>
          <w:rFonts w:hint="eastAsia"/>
          <w:b/>
          <w:sz w:val="32"/>
          <w:szCs w:val="32"/>
          <w:u w:val="single"/>
          <w:lang w:eastAsia="zh-HK"/>
        </w:rPr>
        <w:t>教師</w:t>
      </w:r>
      <w:r w:rsidRPr="00065FC0">
        <w:rPr>
          <w:rFonts w:hint="eastAsia"/>
          <w:b/>
          <w:sz w:val="32"/>
          <w:szCs w:val="32"/>
          <w:u w:val="single"/>
          <w:lang w:eastAsia="zh-HK"/>
        </w:rPr>
        <w:t>版本</w:t>
      </w:r>
    </w:p>
    <w:p w:rsidR="004851A5" w:rsidRDefault="005E2094">
      <w:pPr>
        <w:rPr>
          <w:b/>
          <w:sz w:val="22"/>
        </w:rPr>
      </w:pPr>
      <w:r>
        <w:rPr>
          <w:rFonts w:hint="eastAsia"/>
          <w:b/>
          <w:sz w:val="22"/>
          <w:lang w:eastAsia="zh-HK"/>
        </w:rPr>
        <w:t>關於此實驗的補充背景資料</w:t>
      </w:r>
    </w:p>
    <w:p w:rsidR="005E2094" w:rsidRDefault="005E2094">
      <w:pPr>
        <w:rPr>
          <w:sz w:val="22"/>
          <w:lang w:eastAsia="zh-HK"/>
        </w:rPr>
      </w:pPr>
      <w:r>
        <w:rPr>
          <w:rFonts w:hint="eastAsia"/>
          <w:sz w:val="22"/>
          <w:lang w:eastAsia="zh-HK"/>
        </w:rPr>
        <w:t>等離激元金屬納米顆粒，例如金、銀和鉑，會展現出</w:t>
      </w:r>
      <w:r w:rsidR="00B94AF0">
        <w:rPr>
          <w:rFonts w:hint="eastAsia"/>
          <w:sz w:val="22"/>
        </w:rPr>
        <w:t>高效的</w:t>
      </w:r>
      <w:r>
        <w:rPr>
          <w:rFonts w:hint="eastAsia"/>
          <w:sz w:val="22"/>
          <w:lang w:eastAsia="zh-HK"/>
        </w:rPr>
        <w:t>光吸收及散射的性質，原因是因為等離子共振。光的波長能夠與在等離激元金屬納米顆粒中的導電電子產生相互作用，因而令這些</w:t>
      </w:r>
      <w:r w:rsidR="00351FFB">
        <w:rPr>
          <w:rFonts w:hint="eastAsia"/>
          <w:sz w:val="22"/>
          <w:lang w:eastAsia="zh-HK"/>
        </w:rPr>
        <w:t>電子</w:t>
      </w:r>
      <w:r w:rsidR="00351FFB">
        <w:rPr>
          <w:rFonts w:hint="eastAsia"/>
          <w:sz w:val="22"/>
        </w:rPr>
        <w:t>統一地</w:t>
      </w:r>
      <w:r>
        <w:rPr>
          <w:rFonts w:hint="eastAsia"/>
          <w:sz w:val="22"/>
          <w:lang w:eastAsia="zh-HK"/>
        </w:rPr>
        <w:t>振盪，</w:t>
      </w:r>
      <w:r w:rsidR="00351FFB">
        <w:rPr>
          <w:rFonts w:hint="eastAsia"/>
          <w:sz w:val="22"/>
        </w:rPr>
        <w:t>這現象稱為</w:t>
      </w:r>
      <w:r>
        <w:rPr>
          <w:rFonts w:hint="eastAsia"/>
          <w:sz w:val="22"/>
          <w:lang w:eastAsia="zh-HK"/>
        </w:rPr>
        <w:t>表面等離子共振（</w:t>
      </w:r>
      <w:r>
        <w:rPr>
          <w:rFonts w:hint="eastAsia"/>
          <w:sz w:val="22"/>
          <w:lang w:eastAsia="zh-HK"/>
        </w:rPr>
        <w:t>S</w:t>
      </w:r>
      <w:r w:rsidR="00C10994">
        <w:rPr>
          <w:rFonts w:hint="eastAsia"/>
          <w:sz w:val="22"/>
          <w:lang w:eastAsia="zh-HK"/>
        </w:rPr>
        <w:t xml:space="preserve">urface </w:t>
      </w:r>
      <w:r>
        <w:rPr>
          <w:rFonts w:hint="eastAsia"/>
          <w:sz w:val="22"/>
          <w:lang w:eastAsia="zh-HK"/>
        </w:rPr>
        <w:t>P</w:t>
      </w:r>
      <w:r w:rsidR="00C10994">
        <w:rPr>
          <w:rFonts w:hint="eastAsia"/>
          <w:sz w:val="22"/>
          <w:lang w:eastAsia="zh-HK"/>
        </w:rPr>
        <w:t xml:space="preserve">lasmon </w:t>
      </w:r>
      <w:r>
        <w:rPr>
          <w:rFonts w:hint="eastAsia"/>
          <w:sz w:val="22"/>
          <w:lang w:eastAsia="zh-HK"/>
        </w:rPr>
        <w:t>R</w:t>
      </w:r>
      <w:r w:rsidR="00C10994">
        <w:rPr>
          <w:rFonts w:hint="eastAsia"/>
          <w:sz w:val="22"/>
          <w:lang w:eastAsia="zh-HK"/>
        </w:rPr>
        <w:t>esonance, SPR</w:t>
      </w:r>
      <w:r>
        <w:rPr>
          <w:rFonts w:hint="eastAsia"/>
          <w:sz w:val="22"/>
          <w:lang w:eastAsia="zh-HK"/>
        </w:rPr>
        <w:t>）。相比起非等離激元金屬材料</w:t>
      </w:r>
      <w:r>
        <w:rPr>
          <w:rFonts w:hint="eastAsia"/>
          <w:sz w:val="22"/>
        </w:rPr>
        <w:t>，</w:t>
      </w:r>
      <w:r>
        <w:rPr>
          <w:rFonts w:hint="eastAsia"/>
          <w:sz w:val="22"/>
          <w:lang w:eastAsia="zh-HK"/>
        </w:rPr>
        <w:t>這種激發共振能夠增加</w:t>
      </w:r>
      <w:r>
        <w:rPr>
          <w:rFonts w:hint="eastAsia"/>
          <w:sz w:val="22"/>
          <w:lang w:eastAsia="zh-HK"/>
        </w:rPr>
        <w:t>40</w:t>
      </w:r>
      <w:r>
        <w:rPr>
          <w:rFonts w:hint="eastAsia"/>
          <w:sz w:val="22"/>
          <w:lang w:eastAsia="zh-HK"/>
        </w:rPr>
        <w:t>倍的吸收和散射</w:t>
      </w:r>
      <w:r w:rsidR="00251D3E">
        <w:rPr>
          <w:rFonts w:hint="eastAsia"/>
          <w:sz w:val="22"/>
          <w:lang w:eastAsia="zh-HK"/>
        </w:rPr>
        <w:t>強度。相反，等離子共振並不會出現在尺</w:t>
      </w:r>
      <w:r w:rsidR="00251D3E">
        <w:rPr>
          <w:rFonts w:hint="eastAsia"/>
          <w:sz w:val="22"/>
        </w:rPr>
        <w:t>寸</w:t>
      </w:r>
      <w:r w:rsidR="00251D3E">
        <w:rPr>
          <w:rFonts w:hint="eastAsia"/>
          <w:sz w:val="22"/>
          <w:lang w:eastAsia="zh-HK"/>
        </w:rPr>
        <w:t>大的純金屬的電子和光的相互作用，因為此相互作用有較多的限制。</w:t>
      </w:r>
    </w:p>
    <w:p w:rsidR="00351FFB" w:rsidRDefault="00351FFB">
      <w:pPr>
        <w:rPr>
          <w:sz w:val="22"/>
          <w:lang w:eastAsia="zh-HK"/>
        </w:rPr>
      </w:pPr>
    </w:p>
    <w:p w:rsidR="00251D3E" w:rsidRDefault="00251D3E">
      <w:pPr>
        <w:rPr>
          <w:sz w:val="22"/>
          <w:lang w:eastAsia="zh-HK"/>
        </w:rPr>
      </w:pPr>
      <w:r>
        <w:rPr>
          <w:rFonts w:hint="eastAsia"/>
          <w:sz w:val="22"/>
          <w:lang w:eastAsia="zh-HK"/>
        </w:rPr>
        <w:t>因為光吸收及散射會影響人所能看到的顏色，</w:t>
      </w:r>
      <w:r w:rsidR="00B6737E">
        <w:rPr>
          <w:rFonts w:hint="eastAsia"/>
          <w:sz w:val="22"/>
        </w:rPr>
        <w:t>以</w:t>
      </w:r>
      <w:r>
        <w:rPr>
          <w:rFonts w:hint="eastAsia"/>
          <w:sz w:val="22"/>
          <w:lang w:eastAsia="zh-HK"/>
        </w:rPr>
        <w:t>銀納米顆粒</w:t>
      </w:r>
      <w:r w:rsidR="00B6737E">
        <w:rPr>
          <w:rFonts w:hint="eastAsia"/>
          <w:sz w:val="22"/>
        </w:rPr>
        <w:t>為例</w:t>
      </w:r>
      <w:r>
        <w:rPr>
          <w:rFonts w:hint="eastAsia"/>
          <w:sz w:val="22"/>
          <w:lang w:eastAsia="zh-HK"/>
        </w:rPr>
        <w:t>，</w:t>
      </w:r>
      <w:r w:rsidR="00351FFB">
        <w:rPr>
          <w:rFonts w:hint="eastAsia"/>
          <w:sz w:val="22"/>
          <w:lang w:eastAsia="zh-HK"/>
        </w:rPr>
        <w:t>由於等離子共振的關係</w:t>
      </w:r>
      <w:r w:rsidR="00351FFB">
        <w:rPr>
          <w:rFonts w:hint="eastAsia"/>
          <w:sz w:val="22"/>
        </w:rPr>
        <w:t>，</w:t>
      </w:r>
      <w:r w:rsidR="00B6737E">
        <w:rPr>
          <w:rFonts w:hint="eastAsia"/>
          <w:sz w:val="22"/>
        </w:rPr>
        <w:t>它呈現為</w:t>
      </w:r>
      <w:r>
        <w:rPr>
          <w:rFonts w:hint="eastAsia"/>
          <w:sz w:val="22"/>
          <w:lang w:eastAsia="zh-HK"/>
        </w:rPr>
        <w:t>黃色。</w:t>
      </w:r>
    </w:p>
    <w:p w:rsidR="00351FFB" w:rsidRDefault="00351FFB">
      <w:pPr>
        <w:rPr>
          <w:sz w:val="22"/>
          <w:lang w:eastAsia="zh-HK"/>
        </w:rPr>
      </w:pPr>
    </w:p>
    <w:p w:rsidR="00251D3E" w:rsidRDefault="008D66EF">
      <w:pPr>
        <w:rPr>
          <w:sz w:val="22"/>
          <w:lang w:eastAsia="zh-HK"/>
        </w:rPr>
      </w:pPr>
      <w:r>
        <w:rPr>
          <w:rFonts w:hint="eastAsia"/>
          <w:sz w:val="22"/>
          <w:lang w:eastAsia="zh-HK"/>
        </w:rPr>
        <w:t>當一種微觀不可溶的粒子</w:t>
      </w:r>
      <w:r w:rsidRPr="008D66EF">
        <w:rPr>
          <w:rFonts w:hint="eastAsia"/>
          <w:sz w:val="22"/>
          <w:lang w:eastAsia="zh-HK"/>
        </w:rPr>
        <w:t>均勻</w:t>
      </w:r>
      <w:r w:rsidR="00B6737E">
        <w:rPr>
          <w:rFonts w:hint="eastAsia"/>
          <w:sz w:val="22"/>
          <w:lang w:eastAsia="zh-HK"/>
        </w:rPr>
        <w:t>分散在另一種物質</w:t>
      </w:r>
      <w:r>
        <w:rPr>
          <w:rFonts w:hint="eastAsia"/>
          <w:sz w:val="22"/>
          <w:lang w:eastAsia="zh-HK"/>
        </w:rPr>
        <w:t>形成一混合物時，該</w:t>
      </w:r>
      <w:r w:rsidRPr="008D66EF">
        <w:rPr>
          <w:rFonts w:hint="eastAsia"/>
          <w:sz w:val="22"/>
          <w:lang w:eastAsia="zh-HK"/>
        </w:rPr>
        <w:t>均勻</w:t>
      </w:r>
      <w:r>
        <w:rPr>
          <w:rFonts w:hint="eastAsia"/>
          <w:sz w:val="22"/>
          <w:lang w:eastAsia="zh-HK"/>
        </w:rPr>
        <w:t>混合物稱為膠體。在這個實驗中，當不可溶的銀納米顆粒</w:t>
      </w:r>
      <w:r w:rsidRPr="008D66EF">
        <w:rPr>
          <w:rFonts w:hint="eastAsia"/>
          <w:sz w:val="22"/>
          <w:lang w:eastAsia="zh-HK"/>
        </w:rPr>
        <w:t>均勻</w:t>
      </w:r>
      <w:r>
        <w:rPr>
          <w:rFonts w:hint="eastAsia"/>
          <w:sz w:val="22"/>
          <w:lang w:eastAsia="zh-HK"/>
        </w:rPr>
        <w:t>分散在溶液中便形成膠體。</w:t>
      </w:r>
    </w:p>
    <w:p w:rsidR="00351FFB" w:rsidRDefault="00351FFB">
      <w:pPr>
        <w:rPr>
          <w:sz w:val="22"/>
          <w:lang w:eastAsia="zh-HK"/>
        </w:rPr>
      </w:pPr>
    </w:p>
    <w:p w:rsidR="008D66EF" w:rsidRDefault="008D66EF">
      <w:pPr>
        <w:rPr>
          <w:sz w:val="22"/>
          <w:lang w:eastAsia="zh-HK"/>
        </w:rPr>
      </w:pPr>
      <w:r>
        <w:rPr>
          <w:rFonts w:hint="eastAsia"/>
          <w:sz w:val="22"/>
          <w:lang w:eastAsia="zh-HK"/>
        </w:rPr>
        <w:t>硼氫離子（</w:t>
      </w:r>
      <w:r>
        <w:rPr>
          <w:rFonts w:hint="eastAsia"/>
          <w:sz w:val="22"/>
          <w:lang w:eastAsia="zh-HK"/>
        </w:rPr>
        <w:t>BH</w:t>
      </w:r>
      <w:r>
        <w:rPr>
          <w:rFonts w:hint="eastAsia"/>
          <w:sz w:val="22"/>
          <w:vertAlign w:val="subscript"/>
          <w:lang w:eastAsia="zh-HK"/>
        </w:rPr>
        <w:t>4</w:t>
      </w:r>
      <w:r>
        <w:rPr>
          <w:rFonts w:hint="eastAsia"/>
          <w:sz w:val="22"/>
          <w:vertAlign w:val="superscript"/>
          <w:lang w:eastAsia="zh-HK"/>
        </w:rPr>
        <w:t>-</w:t>
      </w:r>
      <w:r>
        <w:rPr>
          <w:rFonts w:hint="eastAsia"/>
          <w:sz w:val="22"/>
          <w:lang w:eastAsia="zh-HK"/>
        </w:rPr>
        <w:t>）在這個實驗中會被銀納米顆粒吸附以穩定銀納米顆粒。每一個銀納米顆粒會被很多硼氫</w:t>
      </w:r>
      <w:r w:rsidR="00217A2F">
        <w:rPr>
          <w:rFonts w:hint="eastAsia"/>
          <w:sz w:val="22"/>
          <w:lang w:eastAsia="zh-HK"/>
        </w:rPr>
        <w:t>負</w:t>
      </w:r>
      <w:r>
        <w:rPr>
          <w:rFonts w:hint="eastAsia"/>
          <w:sz w:val="22"/>
          <w:lang w:eastAsia="zh-HK"/>
        </w:rPr>
        <w:t>離子包圍著，因此銀納米顆粒之間會產生靜電排斥力，結果這些銀納米顆粒不能聚合在一起，</w:t>
      </w:r>
      <w:r w:rsidR="00183F8B">
        <w:rPr>
          <w:rFonts w:hint="eastAsia"/>
          <w:sz w:val="22"/>
          <w:lang w:eastAsia="zh-HK"/>
        </w:rPr>
        <w:t>保持著納米顆粒的形態。</w:t>
      </w:r>
    </w:p>
    <w:p w:rsidR="00183F8B" w:rsidRDefault="00DE1262">
      <w:pPr>
        <w:rPr>
          <w:sz w:val="22"/>
          <w:lang w:eastAsia="zh-HK"/>
        </w:rPr>
      </w:pPr>
      <w:r w:rsidRPr="00DE1262">
        <w:rPr>
          <w:rFonts w:ascii="Arial" w:hAnsi="Arial" w:cs="Arial"/>
          <w:noProof/>
        </w:rPr>
        <mc:AlternateContent>
          <mc:Choice Requires="wps">
            <w:drawing>
              <wp:anchor distT="0" distB="0" distL="114300" distR="114300" simplePos="0" relativeHeight="251661312" behindDoc="0" locked="0" layoutInCell="1" allowOverlap="1" wp14:editId="36B11C9B">
                <wp:simplePos x="0" y="0"/>
                <wp:positionH relativeFrom="column">
                  <wp:posOffset>381000</wp:posOffset>
                </wp:positionH>
                <wp:positionV relativeFrom="paragraph">
                  <wp:posOffset>933450</wp:posOffset>
                </wp:positionV>
                <wp:extent cx="1057275" cy="3238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23850"/>
                        </a:xfrm>
                        <a:prstGeom prst="rect">
                          <a:avLst/>
                        </a:prstGeom>
                        <a:solidFill>
                          <a:schemeClr val="bg1"/>
                        </a:solidFill>
                        <a:ln w="9525">
                          <a:noFill/>
                          <a:miter lim="800000"/>
                          <a:headEnd/>
                          <a:tailEnd/>
                        </a:ln>
                      </wps:spPr>
                      <wps:txbx>
                        <w:txbxContent>
                          <w:p w:rsidR="00DE1262" w:rsidRPr="00DE1262" w:rsidRDefault="00DE1262">
                            <w:pPr>
                              <w:rPr>
                                <w:sz w:val="22"/>
                                <w:vertAlign w:val="superscript"/>
                              </w:rPr>
                            </w:pPr>
                            <w:r w:rsidRPr="00DE1262">
                              <w:rPr>
                                <w:rFonts w:hint="eastAsia"/>
                                <w:sz w:val="22"/>
                              </w:rPr>
                              <w:t>過量</w:t>
                            </w:r>
                            <w:r w:rsidRPr="00DE1262">
                              <w:rPr>
                                <w:rFonts w:hint="eastAsia"/>
                                <w:sz w:val="22"/>
                              </w:rPr>
                              <w:t xml:space="preserve"> </w:t>
                            </w:r>
                            <w:r w:rsidRPr="00DE1262">
                              <w:rPr>
                                <w:rFonts w:ascii="Times New Roman" w:hAnsi="Times New Roman" w:cs="Times New Roman"/>
                                <w:sz w:val="22"/>
                              </w:rPr>
                              <w:t>NaBH</w:t>
                            </w:r>
                            <w:r w:rsidRPr="00DE1262">
                              <w:rPr>
                                <w:rFonts w:ascii="Times New Roman" w:hAnsi="Times New Roman" w:cs="Times New Roman"/>
                                <w:sz w:val="22"/>
                                <w:vertAlign w:val="subscript"/>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pt;margin-top:73.5pt;width:83.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" fillcolor="white [3212]" stroked="f">
                <v:textbox>
                  <w:txbxContent>
                    <w:p w:rsidR="00DE1262" w:rsidRPr="00DE1262" w:rsidRDefault="00DE1262">
                      <w:pPr>
                        <w:rPr>
                          <w:sz w:val="22"/>
                          <w:vertAlign w:val="superscript"/>
                        </w:rPr>
                      </w:pPr>
                      <w:r w:rsidRPr="00DE1262">
                        <w:rPr>
                          <w:rFonts w:hint="eastAsia"/>
                          <w:sz w:val="22"/>
                        </w:rPr>
                        <w:t>過量</w:t>
                      </w:r>
                      <w:r w:rsidRPr="00DE1262">
                        <w:rPr>
                          <w:rFonts w:hint="eastAsia"/>
                          <w:sz w:val="22"/>
                        </w:rPr>
                        <w:t xml:space="preserve"> </w:t>
                      </w:r>
                      <w:r w:rsidRPr="00DE1262">
                        <w:rPr>
                          <w:rFonts w:ascii="Times New Roman" w:hAnsi="Times New Roman" w:cs="Times New Roman"/>
                          <w:sz w:val="22"/>
                        </w:rPr>
                        <w:t>NaBH</w:t>
                      </w:r>
                      <w:r w:rsidRPr="00DE1262">
                        <w:rPr>
                          <w:rFonts w:ascii="Times New Roman" w:hAnsi="Times New Roman" w:cs="Times New Roman"/>
                          <w:sz w:val="22"/>
                          <w:vertAlign w:val="subscript"/>
                        </w:rPr>
                        <w:t>4</w:t>
                      </w:r>
                    </w:p>
                  </w:txbxContent>
                </v:textbox>
              </v:shape>
            </w:pict>
          </mc:Fallback>
        </mc:AlternateContent>
      </w:r>
      <w:r w:rsidR="00F16E43" w:rsidRPr="00F16E43">
        <w:rPr>
          <w:noProof/>
          <w:sz w:val="22"/>
        </w:rPr>
        <mc:AlternateContent>
          <mc:Choice Requires="wps">
            <w:drawing>
              <wp:anchor distT="0" distB="0" distL="114300" distR="114300" simplePos="0" relativeHeight="251659264" behindDoc="0" locked="0" layoutInCell="1" allowOverlap="1" wp14:anchorId="593CD933" wp14:editId="0E65553E">
                <wp:simplePos x="0" y="0"/>
                <wp:positionH relativeFrom="column">
                  <wp:posOffset>3105150</wp:posOffset>
                </wp:positionH>
                <wp:positionV relativeFrom="paragraph">
                  <wp:posOffset>2181225</wp:posOffset>
                </wp:positionV>
                <wp:extent cx="2144395" cy="581025"/>
                <wp:effectExtent l="0" t="0" r="2730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395" cy="581025"/>
                        </a:xfrm>
                        <a:prstGeom prst="rect">
                          <a:avLst/>
                        </a:prstGeom>
                        <a:solidFill>
                          <a:srgbClr val="FFFFFF"/>
                        </a:solidFill>
                        <a:ln w="9525">
                          <a:solidFill>
                            <a:srgbClr val="000000"/>
                          </a:solidFill>
                          <a:miter lim="800000"/>
                          <a:headEnd/>
                          <a:tailEnd/>
                        </a:ln>
                      </wps:spPr>
                      <wps:txbx>
                        <w:txbxContent>
                          <w:p w:rsidR="00F16E43" w:rsidRDefault="00006DDC">
                            <w:r>
                              <w:rPr>
                                <w:rFonts w:hint="eastAsia"/>
                              </w:rPr>
                              <w:t>其</w:t>
                            </w:r>
                            <w:r>
                              <w:t>他</w:t>
                            </w:r>
                            <w:r w:rsidR="00F16E43">
                              <w:rPr>
                                <w:rFonts w:hint="eastAsia"/>
                              </w:rPr>
                              <w:t>被硼氫</w:t>
                            </w:r>
                            <w:r w:rsidR="00187D8D">
                              <w:rPr>
                                <w:rFonts w:hint="eastAsia"/>
                              </w:rPr>
                              <w:t>離子包圍</w:t>
                            </w:r>
                            <w:r w:rsidR="00F16E43">
                              <w:rPr>
                                <w:rFonts w:hint="eastAsia"/>
                              </w:rPr>
                              <w:t>的銀納米顆粒</w:t>
                            </w:r>
                            <w:r>
                              <w:rPr>
                                <w:rFonts w:hint="eastAsia"/>
                              </w:rPr>
                              <w:t>並</w:t>
                            </w:r>
                            <w:r>
                              <w:t>沒有顯示於</w:t>
                            </w:r>
                            <w:r>
                              <w:rPr>
                                <w:rFonts w:hint="eastAsia"/>
                              </w:rPr>
                              <w:t>圖</w:t>
                            </w:r>
                            <w:r>
                              <w:t>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4.5pt;margin-top:171.75pt;width:168.8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">
                <v:textbox>
                  <w:txbxContent>
                    <w:p w:rsidR="00F16E43" w:rsidRDefault="00006DDC">
                      <w:r>
                        <w:rPr>
                          <w:rFonts w:hint="eastAsia"/>
                        </w:rPr>
                        <w:t>其</w:t>
                      </w:r>
                      <w:r>
                        <w:t>他</w:t>
                      </w:r>
                      <w:r w:rsidR="00F16E43">
                        <w:rPr>
                          <w:rFonts w:hint="eastAsia"/>
                        </w:rPr>
                        <w:t>被硼氫</w:t>
                      </w:r>
                      <w:r w:rsidR="00187D8D">
                        <w:rPr>
                          <w:rFonts w:hint="eastAsia"/>
                        </w:rPr>
                        <w:t>離子包圍</w:t>
                      </w:r>
                      <w:r w:rsidR="00F16E43">
                        <w:rPr>
                          <w:rFonts w:hint="eastAsia"/>
                        </w:rPr>
                        <w:t>的銀納米顆粒</w:t>
                      </w:r>
                      <w:r>
                        <w:rPr>
                          <w:rFonts w:hint="eastAsia"/>
                        </w:rPr>
                        <w:t>並</w:t>
                      </w:r>
                      <w:r>
                        <w:t>沒有顯示於</w:t>
                      </w:r>
                      <w:r>
                        <w:rPr>
                          <w:rFonts w:hint="eastAsia"/>
                        </w:rPr>
                        <w:t>圖</w:t>
                      </w:r>
                      <w:r>
                        <w:t>中</w:t>
                      </w:r>
                    </w:p>
                  </w:txbxContent>
                </v:textbox>
              </v:shape>
            </w:pict>
          </mc:Fallback>
        </mc:AlternateContent>
      </w:r>
      <w:r w:rsidR="00183F8B" w:rsidRPr="00827DE5">
        <w:rPr>
          <w:rFonts w:ascii="Arial" w:hAnsi="Arial" w:cs="Arial"/>
        </w:rPr>
        <w:object w:dxaOrig="8601" w:dyaOrig="4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220.5pt" o:ole="">
            <v:imagedata r:id="rId6" o:title=""/>
          </v:shape>
          <o:OLEObject Type="Embed" ProgID="ChemDraw.Document.6.0" ShapeID="_x0000_i1025" DrawAspect="Content" ObjectID="_1563190090" r:id="rId7"/>
        </w:object>
      </w:r>
    </w:p>
    <w:p w:rsidR="00B35CB9" w:rsidRDefault="00B35CB9">
      <w:pPr>
        <w:rPr>
          <w:sz w:val="22"/>
          <w:lang w:eastAsia="zh-HK"/>
        </w:rPr>
      </w:pPr>
    </w:p>
    <w:p w:rsidR="00B35CB9" w:rsidRDefault="00C26A93">
      <w:pPr>
        <w:rPr>
          <w:b/>
          <w:sz w:val="22"/>
          <w:lang w:eastAsia="zh-HK"/>
        </w:rPr>
      </w:pPr>
      <w:r>
        <w:rPr>
          <w:rFonts w:hint="eastAsia"/>
          <w:b/>
          <w:sz w:val="22"/>
          <w:lang w:eastAsia="zh-HK"/>
        </w:rPr>
        <w:t>預備實驗所需</w:t>
      </w:r>
      <w:r w:rsidR="00B35CB9">
        <w:rPr>
          <w:rFonts w:hint="eastAsia"/>
          <w:b/>
          <w:sz w:val="22"/>
          <w:lang w:eastAsia="zh-HK"/>
        </w:rPr>
        <w:t>溶液</w:t>
      </w:r>
    </w:p>
    <w:p w:rsidR="00B35CB9" w:rsidRPr="00B35CB9" w:rsidRDefault="00B35CB9" w:rsidP="00B35CB9">
      <w:pPr>
        <w:pStyle w:val="ListParagraph"/>
        <w:numPr>
          <w:ilvl w:val="0"/>
          <w:numId w:val="1"/>
        </w:numPr>
        <w:ind w:leftChars="0"/>
        <w:rPr>
          <w:sz w:val="22"/>
          <w:lang w:eastAsia="zh-HK"/>
        </w:rPr>
      </w:pPr>
      <w:r>
        <w:rPr>
          <w:rFonts w:hint="eastAsia"/>
          <w:sz w:val="22"/>
          <w:lang w:eastAsia="zh-HK"/>
        </w:rPr>
        <w:t>1000 cm</w:t>
      </w:r>
      <w:r>
        <w:rPr>
          <w:sz w:val="22"/>
          <w:vertAlign w:val="superscript"/>
          <w:lang w:eastAsia="zh-HK"/>
        </w:rPr>
        <w:t>3</w:t>
      </w:r>
      <w:r>
        <w:rPr>
          <w:rFonts w:hint="eastAsia"/>
          <w:sz w:val="22"/>
          <w:lang w:eastAsia="zh-HK"/>
        </w:rPr>
        <w:t>的</w:t>
      </w:r>
      <w:r>
        <w:rPr>
          <w:rFonts w:hint="eastAsia"/>
          <w:sz w:val="22"/>
        </w:rPr>
        <w:t>0.0020</w:t>
      </w:r>
      <w:r>
        <w:rPr>
          <w:sz w:val="22"/>
        </w:rPr>
        <w:t xml:space="preserve"> M</w:t>
      </w:r>
      <w:r w:rsidRPr="00B35CB9">
        <w:rPr>
          <w:rFonts w:hint="eastAsia"/>
          <w:sz w:val="22"/>
          <w:lang w:eastAsia="zh-HK"/>
        </w:rPr>
        <w:t>硼氫化鈉溶液：稱量</w:t>
      </w:r>
      <w:r w:rsidRPr="00B35CB9">
        <w:rPr>
          <w:rFonts w:hint="eastAsia"/>
          <w:sz w:val="22"/>
          <w:lang w:eastAsia="zh-HK"/>
        </w:rPr>
        <w:t>0.076 g</w:t>
      </w:r>
      <w:r w:rsidRPr="00B35CB9">
        <w:rPr>
          <w:sz w:val="22"/>
          <w:lang w:eastAsia="zh-HK"/>
        </w:rPr>
        <w:t xml:space="preserve"> </w:t>
      </w:r>
      <w:r w:rsidRPr="00B35CB9">
        <w:rPr>
          <w:rFonts w:hint="eastAsia"/>
          <w:sz w:val="22"/>
          <w:lang w:eastAsia="zh-HK"/>
        </w:rPr>
        <w:t>硼氫化鈉粉末，然後將其</w:t>
      </w:r>
      <w:r>
        <w:rPr>
          <w:rFonts w:hint="eastAsia"/>
          <w:sz w:val="22"/>
          <w:lang w:eastAsia="zh-HK"/>
        </w:rPr>
        <w:t>加入</w:t>
      </w:r>
      <w:r w:rsidRPr="00B35CB9">
        <w:rPr>
          <w:rFonts w:hint="eastAsia"/>
          <w:sz w:val="22"/>
          <w:lang w:eastAsia="zh-HK"/>
        </w:rPr>
        <w:t>1000</w:t>
      </w:r>
      <w:r w:rsidRPr="00B35CB9">
        <w:rPr>
          <w:sz w:val="22"/>
          <w:lang w:eastAsia="zh-HK"/>
        </w:rPr>
        <w:t xml:space="preserve"> cm</w:t>
      </w:r>
      <w:r w:rsidRPr="00B35CB9">
        <w:rPr>
          <w:sz w:val="22"/>
          <w:vertAlign w:val="superscript"/>
          <w:lang w:eastAsia="zh-HK"/>
        </w:rPr>
        <w:t>3</w:t>
      </w:r>
      <w:r w:rsidRPr="00B35CB9">
        <w:rPr>
          <w:rFonts w:hint="eastAsia"/>
          <w:sz w:val="22"/>
          <w:lang w:eastAsia="zh-HK"/>
        </w:rPr>
        <w:t>的容量瓶中，加入去離子水到容量瓶刻度以製備溶液。</w:t>
      </w:r>
    </w:p>
    <w:p w:rsidR="00B35CB9" w:rsidRPr="00B35CB9" w:rsidRDefault="00B35CB9" w:rsidP="00B35CB9">
      <w:pPr>
        <w:pStyle w:val="ListParagraph"/>
        <w:numPr>
          <w:ilvl w:val="0"/>
          <w:numId w:val="1"/>
        </w:numPr>
        <w:ind w:leftChars="0"/>
        <w:rPr>
          <w:sz w:val="22"/>
          <w:lang w:eastAsia="zh-HK"/>
        </w:rPr>
      </w:pPr>
      <w:r>
        <w:rPr>
          <w:rFonts w:hint="eastAsia"/>
          <w:sz w:val="22"/>
          <w:lang w:eastAsia="zh-HK"/>
        </w:rPr>
        <w:lastRenderedPageBreak/>
        <w:t>1000 cm</w:t>
      </w:r>
      <w:r>
        <w:rPr>
          <w:sz w:val="22"/>
          <w:vertAlign w:val="superscript"/>
          <w:lang w:eastAsia="zh-HK"/>
        </w:rPr>
        <w:t>3</w:t>
      </w:r>
      <w:r>
        <w:rPr>
          <w:rFonts w:hint="eastAsia"/>
          <w:sz w:val="22"/>
          <w:lang w:eastAsia="zh-HK"/>
        </w:rPr>
        <w:t>的</w:t>
      </w:r>
      <w:r>
        <w:rPr>
          <w:rFonts w:hint="eastAsia"/>
          <w:sz w:val="22"/>
          <w:lang w:eastAsia="zh-HK"/>
        </w:rPr>
        <w:t>0.0010 M</w:t>
      </w:r>
      <w:r>
        <w:rPr>
          <w:rFonts w:hint="eastAsia"/>
          <w:sz w:val="22"/>
          <w:lang w:eastAsia="zh-HK"/>
        </w:rPr>
        <w:t>硝酸銀溶液：稱量</w:t>
      </w:r>
      <w:r>
        <w:rPr>
          <w:rFonts w:hint="eastAsia"/>
          <w:sz w:val="22"/>
          <w:lang w:eastAsia="zh-HK"/>
        </w:rPr>
        <w:t>0.17 g</w:t>
      </w:r>
      <w:r>
        <w:rPr>
          <w:sz w:val="22"/>
          <w:lang w:eastAsia="zh-HK"/>
        </w:rPr>
        <w:t xml:space="preserve"> </w:t>
      </w:r>
      <w:r>
        <w:rPr>
          <w:rFonts w:hint="eastAsia"/>
          <w:sz w:val="22"/>
          <w:lang w:eastAsia="zh-HK"/>
        </w:rPr>
        <w:t>硝酸銀粉末，然後將其加入</w:t>
      </w:r>
      <w:r>
        <w:rPr>
          <w:rFonts w:hint="eastAsia"/>
          <w:sz w:val="22"/>
          <w:lang w:eastAsia="zh-HK"/>
        </w:rPr>
        <w:t>1000</w:t>
      </w:r>
      <w:r>
        <w:rPr>
          <w:sz w:val="22"/>
          <w:lang w:eastAsia="zh-HK"/>
        </w:rPr>
        <w:t xml:space="preserve"> cm</w:t>
      </w:r>
      <w:r>
        <w:rPr>
          <w:sz w:val="22"/>
          <w:vertAlign w:val="superscript"/>
          <w:lang w:eastAsia="zh-HK"/>
        </w:rPr>
        <w:t>3</w:t>
      </w:r>
      <w:r>
        <w:rPr>
          <w:rFonts w:hint="eastAsia"/>
          <w:sz w:val="22"/>
          <w:lang w:eastAsia="zh-HK"/>
        </w:rPr>
        <w:t>的容量瓶中，加入去離子水到容量瓶刻度以製備溶液。</w:t>
      </w:r>
    </w:p>
    <w:p w:rsidR="00B35CB9" w:rsidRDefault="00B35CB9" w:rsidP="00B35CB9">
      <w:pPr>
        <w:pStyle w:val="ListParagraph"/>
        <w:numPr>
          <w:ilvl w:val="0"/>
          <w:numId w:val="1"/>
        </w:numPr>
        <w:ind w:leftChars="0"/>
        <w:rPr>
          <w:sz w:val="22"/>
          <w:lang w:eastAsia="zh-HK"/>
        </w:rPr>
      </w:pPr>
      <w:r>
        <w:rPr>
          <w:rFonts w:hint="eastAsia"/>
          <w:sz w:val="22"/>
          <w:lang w:eastAsia="zh-HK"/>
        </w:rPr>
        <w:t>200</w:t>
      </w:r>
      <w:r>
        <w:rPr>
          <w:sz w:val="22"/>
          <w:lang w:eastAsia="zh-HK"/>
        </w:rPr>
        <w:t xml:space="preserve"> cm</w:t>
      </w:r>
      <w:r>
        <w:rPr>
          <w:sz w:val="22"/>
          <w:vertAlign w:val="superscript"/>
          <w:lang w:eastAsia="zh-HK"/>
        </w:rPr>
        <w:t>3</w:t>
      </w:r>
      <w:r>
        <w:rPr>
          <w:rFonts w:hint="eastAsia"/>
          <w:sz w:val="22"/>
          <w:lang w:eastAsia="zh-HK"/>
        </w:rPr>
        <w:t>的飽和氯化鈉溶液：加入過量的氯化鈉溶液到</w:t>
      </w:r>
      <w:r>
        <w:rPr>
          <w:rFonts w:hint="eastAsia"/>
          <w:sz w:val="22"/>
          <w:lang w:eastAsia="zh-HK"/>
        </w:rPr>
        <w:t>200 cm</w:t>
      </w:r>
      <w:r>
        <w:rPr>
          <w:sz w:val="22"/>
          <w:vertAlign w:val="superscript"/>
          <w:lang w:eastAsia="zh-HK"/>
        </w:rPr>
        <w:t>3</w:t>
      </w:r>
      <w:r>
        <w:rPr>
          <w:rFonts w:hint="eastAsia"/>
          <w:sz w:val="22"/>
          <w:lang w:eastAsia="zh-HK"/>
        </w:rPr>
        <w:t>的去離子水中。</w:t>
      </w:r>
    </w:p>
    <w:p w:rsidR="00CB487D" w:rsidRPr="00CB487D" w:rsidRDefault="00CB487D" w:rsidP="00CB487D">
      <w:pPr>
        <w:rPr>
          <w:b/>
          <w:sz w:val="22"/>
          <w:lang w:eastAsia="zh-HK"/>
        </w:rPr>
      </w:pPr>
      <w:r w:rsidRPr="00CB487D">
        <w:rPr>
          <w:rFonts w:hint="eastAsia"/>
          <w:b/>
          <w:sz w:val="22"/>
          <w:lang w:eastAsia="zh-HK"/>
        </w:rPr>
        <w:t>化學廢物處理</w:t>
      </w:r>
    </w:p>
    <w:p w:rsidR="00CB487D" w:rsidRDefault="00CB487D" w:rsidP="00CB487D">
      <w:pPr>
        <w:pStyle w:val="ListParagraph"/>
        <w:numPr>
          <w:ilvl w:val="0"/>
          <w:numId w:val="2"/>
        </w:numPr>
        <w:ind w:leftChars="0"/>
        <w:rPr>
          <w:sz w:val="22"/>
        </w:rPr>
      </w:pPr>
      <w:r>
        <w:rPr>
          <w:rFonts w:hint="eastAsia"/>
          <w:sz w:val="22"/>
          <w:lang w:eastAsia="zh-HK"/>
        </w:rPr>
        <w:t>在實驗結束後，銀納米顆粒溶液必須倒在一個指定的化學廢物處理筒。</w:t>
      </w:r>
    </w:p>
    <w:p w:rsidR="00CB487D" w:rsidRDefault="00CB487D" w:rsidP="00CB487D">
      <w:pPr>
        <w:pStyle w:val="ListParagraph"/>
        <w:numPr>
          <w:ilvl w:val="0"/>
          <w:numId w:val="2"/>
        </w:numPr>
        <w:ind w:leftChars="0"/>
        <w:rPr>
          <w:sz w:val="22"/>
        </w:rPr>
      </w:pPr>
      <w:r>
        <w:rPr>
          <w:rFonts w:hint="eastAsia"/>
          <w:sz w:val="22"/>
          <w:lang w:eastAsia="zh-HK"/>
        </w:rPr>
        <w:t>使用過的玻璃用具以水清洗。</w:t>
      </w:r>
    </w:p>
    <w:p w:rsidR="00CB487D" w:rsidRDefault="00CB487D" w:rsidP="00CB487D">
      <w:pPr>
        <w:rPr>
          <w:sz w:val="22"/>
        </w:rPr>
      </w:pPr>
    </w:p>
    <w:p w:rsidR="00CB487D" w:rsidRDefault="00CB487D" w:rsidP="00CB487D">
      <w:pPr>
        <w:rPr>
          <w:b/>
          <w:sz w:val="22"/>
          <w:lang w:eastAsia="zh-HK"/>
        </w:rPr>
      </w:pPr>
      <w:r>
        <w:rPr>
          <w:rFonts w:hint="eastAsia"/>
          <w:b/>
          <w:sz w:val="22"/>
          <w:lang w:eastAsia="zh-HK"/>
        </w:rPr>
        <w:t>結果</w:t>
      </w:r>
    </w:p>
    <w:tbl>
      <w:tblPr>
        <w:tblStyle w:val="TableGrid"/>
        <w:tblW w:w="0" w:type="auto"/>
        <w:tblLook w:val="04A0" w:firstRow="1" w:lastRow="0" w:firstColumn="1" w:lastColumn="0" w:noHBand="0" w:noVBand="1"/>
      </w:tblPr>
      <w:tblGrid>
        <w:gridCol w:w="4148"/>
        <w:gridCol w:w="4148"/>
      </w:tblGrid>
      <w:tr w:rsidR="00CB487D" w:rsidTr="009107B8">
        <w:tc>
          <w:tcPr>
            <w:tcW w:w="4148" w:type="dxa"/>
          </w:tcPr>
          <w:p w:rsidR="00CB487D" w:rsidRDefault="00CB487D" w:rsidP="009107B8">
            <w:pPr>
              <w:rPr>
                <w:b/>
                <w:sz w:val="22"/>
              </w:rPr>
            </w:pPr>
          </w:p>
        </w:tc>
        <w:tc>
          <w:tcPr>
            <w:tcW w:w="4148" w:type="dxa"/>
          </w:tcPr>
          <w:p w:rsidR="00CB487D" w:rsidRPr="004B18BA" w:rsidRDefault="00CB487D" w:rsidP="009107B8">
            <w:pPr>
              <w:rPr>
                <w:sz w:val="22"/>
              </w:rPr>
            </w:pPr>
            <w:r>
              <w:rPr>
                <w:rFonts w:hint="eastAsia"/>
                <w:sz w:val="22"/>
                <w:lang w:eastAsia="zh-HK"/>
              </w:rPr>
              <w:t>觀察結果</w:t>
            </w:r>
          </w:p>
        </w:tc>
      </w:tr>
      <w:tr w:rsidR="00CB487D" w:rsidTr="009107B8">
        <w:tc>
          <w:tcPr>
            <w:tcW w:w="4148" w:type="dxa"/>
          </w:tcPr>
          <w:p w:rsidR="00CB487D" w:rsidRPr="004B18BA" w:rsidRDefault="00CB487D" w:rsidP="009107B8">
            <w:pPr>
              <w:rPr>
                <w:sz w:val="22"/>
              </w:rPr>
            </w:pPr>
            <w:r>
              <w:rPr>
                <w:sz w:val="22"/>
              </w:rPr>
              <w:t xml:space="preserve">0.0010M </w:t>
            </w:r>
            <w:r>
              <w:rPr>
                <w:rFonts w:hint="eastAsia"/>
                <w:sz w:val="22"/>
                <w:lang w:eastAsia="zh-HK"/>
              </w:rPr>
              <w:t>硝酸銀溶液</w:t>
            </w:r>
            <w:r w:rsidR="00B6737E">
              <w:rPr>
                <w:rFonts w:hint="eastAsia"/>
                <w:sz w:val="22"/>
              </w:rPr>
              <w:t>的外觀</w:t>
            </w:r>
          </w:p>
        </w:tc>
        <w:tc>
          <w:tcPr>
            <w:tcW w:w="4148" w:type="dxa"/>
          </w:tcPr>
          <w:p w:rsidR="00CB487D" w:rsidRDefault="00CB487D" w:rsidP="009107B8">
            <w:pPr>
              <w:rPr>
                <w:sz w:val="22"/>
                <w:lang w:eastAsia="zh-HK"/>
              </w:rPr>
            </w:pPr>
            <w:r>
              <w:rPr>
                <w:rFonts w:hint="eastAsia"/>
                <w:sz w:val="22"/>
                <w:lang w:eastAsia="zh-HK"/>
              </w:rPr>
              <w:t>無色溶液</w:t>
            </w:r>
          </w:p>
        </w:tc>
      </w:tr>
      <w:tr w:rsidR="00CB487D" w:rsidTr="009107B8">
        <w:tc>
          <w:tcPr>
            <w:tcW w:w="4148" w:type="dxa"/>
          </w:tcPr>
          <w:p w:rsidR="00CB487D" w:rsidRDefault="00CB487D" w:rsidP="009107B8">
            <w:pPr>
              <w:rPr>
                <w:sz w:val="22"/>
              </w:rPr>
            </w:pPr>
            <w:r>
              <w:rPr>
                <w:sz w:val="22"/>
              </w:rPr>
              <w:t xml:space="preserve">0.0020M </w:t>
            </w:r>
            <w:r>
              <w:rPr>
                <w:rFonts w:hint="eastAsia"/>
                <w:sz w:val="22"/>
                <w:lang w:eastAsia="zh-HK"/>
              </w:rPr>
              <w:t>硼氫化鈉溶液</w:t>
            </w:r>
            <w:r w:rsidR="00B6737E">
              <w:rPr>
                <w:rFonts w:hint="eastAsia"/>
                <w:sz w:val="22"/>
              </w:rPr>
              <w:t>的外觀</w:t>
            </w:r>
          </w:p>
        </w:tc>
        <w:tc>
          <w:tcPr>
            <w:tcW w:w="4148" w:type="dxa"/>
          </w:tcPr>
          <w:p w:rsidR="00CB487D" w:rsidRDefault="00CB487D" w:rsidP="009107B8">
            <w:pPr>
              <w:rPr>
                <w:sz w:val="22"/>
                <w:lang w:eastAsia="zh-HK"/>
              </w:rPr>
            </w:pPr>
            <w:r>
              <w:rPr>
                <w:rFonts w:hint="eastAsia"/>
                <w:sz w:val="22"/>
                <w:lang w:eastAsia="zh-HK"/>
              </w:rPr>
              <w:t>無色溶液</w:t>
            </w:r>
          </w:p>
        </w:tc>
      </w:tr>
      <w:tr w:rsidR="00CB487D" w:rsidTr="009107B8">
        <w:tc>
          <w:tcPr>
            <w:tcW w:w="4148" w:type="dxa"/>
          </w:tcPr>
          <w:p w:rsidR="00CB487D" w:rsidRDefault="00CB487D" w:rsidP="009107B8">
            <w:pPr>
              <w:rPr>
                <w:sz w:val="22"/>
              </w:rPr>
            </w:pPr>
            <w:r>
              <w:rPr>
                <w:rFonts w:hint="eastAsia"/>
                <w:sz w:val="22"/>
                <w:lang w:eastAsia="zh-HK"/>
              </w:rPr>
              <w:t>加入硝酸銀溶液到硼氫化鈉溶液</w:t>
            </w:r>
            <w:r w:rsidR="00531488">
              <w:rPr>
                <w:rFonts w:hint="eastAsia"/>
                <w:sz w:val="22"/>
              </w:rPr>
              <w:t>時</w:t>
            </w:r>
          </w:p>
        </w:tc>
        <w:tc>
          <w:tcPr>
            <w:tcW w:w="4148" w:type="dxa"/>
          </w:tcPr>
          <w:p w:rsidR="00CB487D" w:rsidRDefault="00CB487D" w:rsidP="009107B8">
            <w:pPr>
              <w:rPr>
                <w:sz w:val="22"/>
                <w:lang w:eastAsia="zh-HK"/>
              </w:rPr>
            </w:pPr>
            <w:r>
              <w:rPr>
                <w:rFonts w:hint="eastAsia"/>
                <w:sz w:val="22"/>
                <w:lang w:eastAsia="zh-HK"/>
              </w:rPr>
              <w:t>亮黃色膠體</w:t>
            </w:r>
            <w:r>
              <w:rPr>
                <w:rFonts w:hint="eastAsia"/>
                <w:sz w:val="22"/>
              </w:rPr>
              <w:t>（</w:t>
            </w:r>
            <w:r>
              <w:rPr>
                <w:rFonts w:hint="eastAsia"/>
                <w:sz w:val="22"/>
                <w:lang w:eastAsia="zh-HK"/>
              </w:rPr>
              <w:t>納米顆粒</w:t>
            </w:r>
            <w:r>
              <w:rPr>
                <w:rFonts w:hint="eastAsia"/>
                <w:sz w:val="22"/>
              </w:rPr>
              <w:t>）</w:t>
            </w:r>
            <w:r>
              <w:rPr>
                <w:rFonts w:hint="eastAsia"/>
                <w:sz w:val="22"/>
                <w:lang w:eastAsia="zh-HK"/>
              </w:rPr>
              <w:t>開始生成</w:t>
            </w:r>
          </w:p>
        </w:tc>
      </w:tr>
      <w:tr w:rsidR="00CB487D" w:rsidTr="009107B8">
        <w:tc>
          <w:tcPr>
            <w:tcW w:w="4148" w:type="dxa"/>
          </w:tcPr>
          <w:p w:rsidR="00CB487D" w:rsidRDefault="00CB487D" w:rsidP="009107B8">
            <w:pPr>
              <w:rPr>
                <w:sz w:val="22"/>
                <w:lang w:eastAsia="zh-HK"/>
              </w:rPr>
            </w:pPr>
            <w:r>
              <w:rPr>
                <w:rFonts w:hint="eastAsia"/>
                <w:sz w:val="22"/>
                <w:lang w:eastAsia="zh-HK"/>
              </w:rPr>
              <w:t>當所有硝酸銀溶液加入後</w:t>
            </w:r>
          </w:p>
        </w:tc>
        <w:tc>
          <w:tcPr>
            <w:tcW w:w="4148" w:type="dxa"/>
          </w:tcPr>
          <w:p w:rsidR="00CB487D" w:rsidRDefault="00CB487D" w:rsidP="009107B8">
            <w:pPr>
              <w:rPr>
                <w:sz w:val="22"/>
                <w:lang w:eastAsia="zh-HK"/>
              </w:rPr>
            </w:pPr>
            <w:r>
              <w:rPr>
                <w:rFonts w:hint="eastAsia"/>
                <w:sz w:val="22"/>
                <w:lang w:eastAsia="zh-HK"/>
              </w:rPr>
              <w:t>觀察到亮黃色膠體</w:t>
            </w:r>
            <w:r>
              <w:rPr>
                <w:rFonts w:hint="eastAsia"/>
                <w:sz w:val="22"/>
              </w:rPr>
              <w:t>（</w:t>
            </w:r>
            <w:r>
              <w:rPr>
                <w:rFonts w:hint="eastAsia"/>
                <w:sz w:val="22"/>
                <w:lang w:eastAsia="zh-HK"/>
              </w:rPr>
              <w:t>納米顆粒</w:t>
            </w:r>
            <w:r>
              <w:rPr>
                <w:rFonts w:hint="eastAsia"/>
                <w:sz w:val="22"/>
              </w:rPr>
              <w:t>）</w:t>
            </w:r>
          </w:p>
        </w:tc>
      </w:tr>
      <w:tr w:rsidR="00CB487D" w:rsidTr="009107B8">
        <w:tc>
          <w:tcPr>
            <w:tcW w:w="4148" w:type="dxa"/>
          </w:tcPr>
          <w:p w:rsidR="00CB487D" w:rsidRDefault="00CB487D" w:rsidP="009107B8">
            <w:pPr>
              <w:rPr>
                <w:sz w:val="22"/>
                <w:lang w:eastAsia="zh-HK"/>
              </w:rPr>
            </w:pPr>
            <w:r>
              <w:rPr>
                <w:rFonts w:hint="eastAsia"/>
                <w:sz w:val="22"/>
                <w:lang w:eastAsia="zh-HK"/>
              </w:rPr>
              <w:t>當</w:t>
            </w:r>
            <w:r w:rsidRPr="0054606E">
              <w:rPr>
                <w:rFonts w:hint="eastAsia"/>
                <w:sz w:val="22"/>
                <w:lang w:eastAsia="zh-HK"/>
              </w:rPr>
              <w:t>激光束</w:t>
            </w:r>
            <w:r>
              <w:rPr>
                <w:rFonts w:hint="eastAsia"/>
                <w:sz w:val="22"/>
                <w:lang w:eastAsia="zh-HK"/>
              </w:rPr>
              <w:t>透過盛有水的燒杯</w:t>
            </w:r>
          </w:p>
        </w:tc>
        <w:tc>
          <w:tcPr>
            <w:tcW w:w="4148" w:type="dxa"/>
          </w:tcPr>
          <w:p w:rsidR="00CB487D" w:rsidRPr="00CB487D" w:rsidRDefault="00CB487D" w:rsidP="009107B8">
            <w:pPr>
              <w:rPr>
                <w:sz w:val="22"/>
              </w:rPr>
            </w:pPr>
            <w:r>
              <w:rPr>
                <w:rFonts w:hint="eastAsia"/>
                <w:sz w:val="22"/>
                <w:lang w:eastAsia="zh-HK"/>
              </w:rPr>
              <w:t>激光</w:t>
            </w:r>
            <w:r w:rsidRPr="0054606E">
              <w:rPr>
                <w:rFonts w:hint="eastAsia"/>
                <w:sz w:val="22"/>
                <w:lang w:eastAsia="zh-HK"/>
              </w:rPr>
              <w:t>束</w:t>
            </w:r>
            <w:r>
              <w:rPr>
                <w:rFonts w:hint="eastAsia"/>
                <w:sz w:val="22"/>
                <w:lang w:eastAsia="zh-HK"/>
              </w:rPr>
              <w:t>透過溶液，但難以觀</w:t>
            </w:r>
            <w:r>
              <w:rPr>
                <w:rFonts w:hint="eastAsia"/>
                <w:sz w:val="22"/>
              </w:rPr>
              <w:t>察</w:t>
            </w:r>
            <w:r>
              <w:rPr>
                <w:rFonts w:hint="eastAsia"/>
                <w:sz w:val="22"/>
                <w:lang w:eastAsia="zh-HK"/>
              </w:rPr>
              <w:t>激光</w:t>
            </w:r>
            <w:r w:rsidRPr="0054606E">
              <w:rPr>
                <w:rFonts w:hint="eastAsia"/>
                <w:sz w:val="22"/>
                <w:lang w:eastAsia="zh-HK"/>
              </w:rPr>
              <w:t>束</w:t>
            </w:r>
            <w:r w:rsidR="00B6515B">
              <w:rPr>
                <w:rFonts w:hint="eastAsia"/>
                <w:sz w:val="22"/>
                <w:lang w:eastAsia="zh-HK"/>
              </w:rPr>
              <w:t>的路線</w:t>
            </w:r>
            <w:r w:rsidR="00B6515B">
              <w:rPr>
                <w:rFonts w:hint="eastAsia"/>
                <w:sz w:val="22"/>
              </w:rPr>
              <w:t>﹝沒有散射﹞</w:t>
            </w:r>
          </w:p>
        </w:tc>
      </w:tr>
      <w:tr w:rsidR="00CB487D" w:rsidTr="009107B8">
        <w:tc>
          <w:tcPr>
            <w:tcW w:w="4148" w:type="dxa"/>
          </w:tcPr>
          <w:p w:rsidR="00CB487D" w:rsidRDefault="00CB487D" w:rsidP="009107B8">
            <w:pPr>
              <w:rPr>
                <w:sz w:val="22"/>
                <w:lang w:eastAsia="zh-HK"/>
              </w:rPr>
            </w:pPr>
            <w:r>
              <w:rPr>
                <w:rFonts w:hint="eastAsia"/>
                <w:sz w:val="22"/>
                <w:lang w:eastAsia="zh-HK"/>
              </w:rPr>
              <w:t>當</w:t>
            </w:r>
            <w:r w:rsidRPr="0054606E">
              <w:rPr>
                <w:rFonts w:hint="eastAsia"/>
                <w:sz w:val="22"/>
                <w:lang w:eastAsia="zh-HK"/>
              </w:rPr>
              <w:t>激光束</w:t>
            </w:r>
            <w:r>
              <w:rPr>
                <w:rFonts w:hint="eastAsia"/>
                <w:sz w:val="22"/>
                <w:lang w:eastAsia="zh-HK"/>
              </w:rPr>
              <w:t>透過盛有銀納米顆粒溶液</w:t>
            </w:r>
          </w:p>
        </w:tc>
        <w:tc>
          <w:tcPr>
            <w:tcW w:w="4148" w:type="dxa"/>
          </w:tcPr>
          <w:p w:rsidR="00B6515B" w:rsidRDefault="00B6515B" w:rsidP="009107B8">
            <w:pPr>
              <w:rPr>
                <w:sz w:val="22"/>
                <w:lang w:eastAsia="zh-HK"/>
              </w:rPr>
            </w:pPr>
            <w:r>
              <w:rPr>
                <w:rFonts w:hint="eastAsia"/>
                <w:sz w:val="22"/>
              </w:rPr>
              <w:t>激光束透過溶液，能觀察到激光束的路線﹝有散射﹞</w:t>
            </w:r>
          </w:p>
          <w:p w:rsidR="00CB487D" w:rsidRDefault="00CB487D" w:rsidP="009107B8">
            <w:pPr>
              <w:rPr>
                <w:sz w:val="22"/>
                <w:lang w:eastAsia="zh-HK"/>
              </w:rPr>
            </w:pPr>
            <w:r>
              <w:rPr>
                <w:rFonts w:hint="eastAsia"/>
                <w:sz w:val="22"/>
                <w:lang w:eastAsia="zh-HK"/>
              </w:rPr>
              <w:t>激光</w:t>
            </w:r>
            <w:r w:rsidRPr="0054606E">
              <w:rPr>
                <w:rFonts w:hint="eastAsia"/>
                <w:sz w:val="22"/>
                <w:lang w:eastAsia="zh-HK"/>
              </w:rPr>
              <w:t>束</w:t>
            </w:r>
            <w:r>
              <w:rPr>
                <w:rFonts w:hint="eastAsia"/>
                <w:sz w:val="22"/>
                <w:lang w:eastAsia="zh-HK"/>
              </w:rPr>
              <w:t>因納米顆粒而發生散射現象</w:t>
            </w:r>
          </w:p>
          <w:p w:rsidR="00CB487D" w:rsidRDefault="00CB487D" w:rsidP="009107B8">
            <w:pPr>
              <w:rPr>
                <w:sz w:val="22"/>
                <w:lang w:eastAsia="zh-HK"/>
              </w:rPr>
            </w:pPr>
            <w:r>
              <w:rPr>
                <w:sz w:val="22"/>
                <w:lang w:eastAsia="zh-HK"/>
              </w:rPr>
              <w:t>（</w:t>
            </w:r>
            <w:r>
              <w:rPr>
                <w:rFonts w:hint="eastAsia"/>
                <w:sz w:val="22"/>
                <w:lang w:eastAsia="zh-HK"/>
              </w:rPr>
              <w:t>能觀察到在膠體中激光</w:t>
            </w:r>
            <w:r w:rsidRPr="0054606E">
              <w:rPr>
                <w:rFonts w:hint="eastAsia"/>
                <w:sz w:val="22"/>
                <w:lang w:eastAsia="zh-HK"/>
              </w:rPr>
              <w:t>束</w:t>
            </w:r>
            <w:r>
              <w:rPr>
                <w:rFonts w:hint="eastAsia"/>
                <w:sz w:val="22"/>
                <w:lang w:eastAsia="zh-HK"/>
              </w:rPr>
              <w:t>的路線）</w:t>
            </w:r>
          </w:p>
        </w:tc>
      </w:tr>
      <w:tr w:rsidR="00CB487D" w:rsidTr="009107B8">
        <w:tc>
          <w:tcPr>
            <w:tcW w:w="4148" w:type="dxa"/>
          </w:tcPr>
          <w:p w:rsidR="00CB487D" w:rsidRDefault="00CB487D" w:rsidP="009107B8">
            <w:pPr>
              <w:rPr>
                <w:sz w:val="22"/>
                <w:lang w:eastAsia="zh-HK"/>
              </w:rPr>
            </w:pPr>
            <w:r>
              <w:rPr>
                <w:rFonts w:hint="eastAsia"/>
                <w:sz w:val="22"/>
                <w:lang w:eastAsia="zh-HK"/>
              </w:rPr>
              <w:t>當氯化鈉溶液加入銀納米顆粒溶液後</w:t>
            </w:r>
          </w:p>
        </w:tc>
        <w:tc>
          <w:tcPr>
            <w:tcW w:w="4148" w:type="dxa"/>
          </w:tcPr>
          <w:p w:rsidR="00CB487D" w:rsidRDefault="00CB487D" w:rsidP="009107B8">
            <w:pPr>
              <w:rPr>
                <w:sz w:val="22"/>
                <w:lang w:eastAsia="zh-HK"/>
              </w:rPr>
            </w:pPr>
            <w:r>
              <w:rPr>
                <w:rFonts w:hint="eastAsia"/>
                <w:sz w:val="22"/>
                <w:lang w:eastAsia="zh-HK"/>
              </w:rPr>
              <w:t>生成灰銀色沉澱物</w:t>
            </w:r>
          </w:p>
        </w:tc>
      </w:tr>
    </w:tbl>
    <w:p w:rsidR="00B35CB9" w:rsidRDefault="00B35CB9" w:rsidP="00B35CB9">
      <w:pPr>
        <w:rPr>
          <w:sz w:val="22"/>
          <w:lang w:eastAsia="zh-HK"/>
        </w:rPr>
      </w:pPr>
    </w:p>
    <w:p w:rsidR="00CB487D" w:rsidRDefault="00B6737E" w:rsidP="00CB487D">
      <w:pPr>
        <w:rPr>
          <w:sz w:val="22"/>
          <w:lang w:eastAsia="zh-HK"/>
        </w:rPr>
      </w:pPr>
      <w:r>
        <w:rPr>
          <w:rFonts w:hint="eastAsia"/>
          <w:b/>
          <w:sz w:val="22"/>
          <w:lang w:eastAsia="zh-HK"/>
        </w:rPr>
        <w:t>問題</w:t>
      </w:r>
    </w:p>
    <w:p w:rsidR="00CB487D" w:rsidRDefault="00CB487D" w:rsidP="00CB487D">
      <w:pPr>
        <w:pStyle w:val="ListParagraph"/>
        <w:numPr>
          <w:ilvl w:val="0"/>
          <w:numId w:val="3"/>
        </w:numPr>
        <w:ind w:leftChars="0"/>
        <w:rPr>
          <w:sz w:val="22"/>
        </w:rPr>
      </w:pPr>
      <w:r>
        <w:rPr>
          <w:rFonts w:hint="eastAsia"/>
          <w:sz w:val="22"/>
          <w:lang w:eastAsia="zh-HK"/>
        </w:rPr>
        <w:t>銀在以下兩種情況的氧化數分別是？</w:t>
      </w:r>
    </w:p>
    <w:p w:rsidR="00CB487D" w:rsidRPr="00B6515B" w:rsidRDefault="00B6515B" w:rsidP="00B6515B">
      <w:pPr>
        <w:ind w:firstLineChars="400" w:firstLine="880"/>
        <w:rPr>
          <w:sz w:val="22"/>
        </w:rPr>
      </w:pPr>
      <w:r>
        <w:rPr>
          <w:rFonts w:hint="eastAsia"/>
          <w:sz w:val="22"/>
          <w:lang w:eastAsia="zh-HK"/>
        </w:rPr>
        <w:t>(a)</w:t>
      </w:r>
      <w:r w:rsidR="00CB487D" w:rsidRPr="00B6515B">
        <w:rPr>
          <w:rFonts w:hint="eastAsia"/>
          <w:sz w:val="22"/>
          <w:lang w:eastAsia="zh-HK"/>
        </w:rPr>
        <w:t>硝酸銀</w:t>
      </w:r>
      <w:r>
        <w:rPr>
          <w:rFonts w:hint="eastAsia"/>
          <w:sz w:val="22"/>
          <w:lang w:eastAsia="zh-HK"/>
        </w:rPr>
        <w:t xml:space="preserve">        (b</w:t>
      </w:r>
      <w:r w:rsidR="00CB487D" w:rsidRPr="00B6515B">
        <w:rPr>
          <w:rFonts w:hint="eastAsia"/>
          <w:sz w:val="22"/>
          <w:lang w:eastAsia="zh-HK"/>
        </w:rPr>
        <w:t>)</w:t>
      </w:r>
      <w:r w:rsidR="00CB487D" w:rsidRPr="00B6515B">
        <w:rPr>
          <w:sz w:val="22"/>
          <w:lang w:eastAsia="zh-HK"/>
        </w:rPr>
        <w:t xml:space="preserve"> </w:t>
      </w:r>
      <w:r w:rsidR="00CB487D" w:rsidRPr="00B6515B">
        <w:rPr>
          <w:rFonts w:hint="eastAsia"/>
          <w:sz w:val="22"/>
          <w:lang w:eastAsia="zh-HK"/>
        </w:rPr>
        <w:t>銀納米顆粒</w:t>
      </w:r>
    </w:p>
    <w:p w:rsidR="00CB487D" w:rsidRPr="00B6515B" w:rsidRDefault="00B6515B" w:rsidP="00B6515B">
      <w:pPr>
        <w:ind w:firstLineChars="400" w:firstLine="880"/>
        <w:rPr>
          <w:color w:val="FF0000"/>
          <w:sz w:val="22"/>
        </w:rPr>
      </w:pPr>
      <w:r>
        <w:rPr>
          <w:rFonts w:hint="eastAsia"/>
          <w:color w:val="FF0000"/>
          <w:sz w:val="22"/>
          <w:lang w:eastAsia="zh-HK"/>
        </w:rPr>
        <w:t xml:space="preserve">(a) </w:t>
      </w:r>
      <w:r>
        <w:rPr>
          <w:color w:val="FF0000"/>
          <w:sz w:val="22"/>
          <w:lang w:eastAsia="zh-HK"/>
        </w:rPr>
        <w:t>+1; (</w:t>
      </w:r>
      <w:r>
        <w:rPr>
          <w:rFonts w:hint="eastAsia"/>
          <w:color w:val="FF0000"/>
          <w:sz w:val="22"/>
          <w:lang w:eastAsia="zh-HK"/>
        </w:rPr>
        <w:t>b</w:t>
      </w:r>
      <w:r w:rsidR="00CB487D" w:rsidRPr="00B6515B">
        <w:rPr>
          <w:color w:val="FF0000"/>
          <w:sz w:val="22"/>
          <w:lang w:eastAsia="zh-HK"/>
        </w:rPr>
        <w:t>) 0</w:t>
      </w:r>
    </w:p>
    <w:p w:rsidR="00CB487D" w:rsidRDefault="00CB487D" w:rsidP="00CB487D">
      <w:pPr>
        <w:pStyle w:val="ListParagraph"/>
        <w:numPr>
          <w:ilvl w:val="0"/>
          <w:numId w:val="3"/>
        </w:numPr>
        <w:ind w:leftChars="0"/>
        <w:rPr>
          <w:sz w:val="22"/>
        </w:rPr>
      </w:pPr>
      <w:r>
        <w:rPr>
          <w:rFonts w:hint="eastAsia"/>
          <w:sz w:val="22"/>
          <w:lang w:eastAsia="zh-HK"/>
        </w:rPr>
        <w:t>寫</w:t>
      </w:r>
      <w:r w:rsidR="00293AD0">
        <w:rPr>
          <w:rFonts w:hint="eastAsia"/>
          <w:sz w:val="22"/>
        </w:rPr>
        <w:t>出在</w:t>
      </w:r>
      <w:r w:rsidR="00293AD0">
        <w:rPr>
          <w:rFonts w:hint="eastAsia"/>
          <w:sz w:val="22"/>
          <w:lang w:eastAsia="zh-HK"/>
        </w:rPr>
        <w:t>此實驗中</w:t>
      </w:r>
      <w:bookmarkStart w:id="0" w:name="_GoBack"/>
      <w:bookmarkEnd w:id="0"/>
      <w:r>
        <w:rPr>
          <w:rFonts w:hint="eastAsia"/>
          <w:sz w:val="22"/>
          <w:lang w:eastAsia="zh-HK"/>
        </w:rPr>
        <w:t>銀的半反應式。</w:t>
      </w:r>
    </w:p>
    <w:p w:rsidR="00CB487D" w:rsidRDefault="004F44BB" w:rsidP="004F44BB">
      <w:pPr>
        <w:jc w:val="center"/>
        <w:rPr>
          <w:sz w:val="22"/>
        </w:rPr>
      </w:pPr>
      <w:r w:rsidRPr="00827DE5">
        <w:rPr>
          <w:rFonts w:ascii="Arial" w:hAnsi="Arial" w:cs="Arial"/>
        </w:rPr>
        <w:object w:dxaOrig="2102" w:dyaOrig="422">
          <v:shape id="_x0000_i1026" type="#_x0000_t75" style="width:105pt;height:21pt" o:ole="">
            <v:imagedata r:id="rId8" o:title=""/>
          </v:shape>
          <o:OLEObject Type="Embed" ProgID="ChemDraw.Document.6.0" ShapeID="_x0000_i1026" DrawAspect="Content" ObjectID="_1563190091" r:id="rId9"/>
        </w:object>
      </w:r>
    </w:p>
    <w:p w:rsidR="00CB487D" w:rsidRDefault="00CB487D" w:rsidP="00CB487D">
      <w:pPr>
        <w:pStyle w:val="ListParagraph"/>
        <w:numPr>
          <w:ilvl w:val="0"/>
          <w:numId w:val="3"/>
        </w:numPr>
        <w:ind w:leftChars="0"/>
        <w:rPr>
          <w:sz w:val="22"/>
        </w:rPr>
      </w:pPr>
      <w:r>
        <w:rPr>
          <w:rFonts w:hint="eastAsia"/>
          <w:sz w:val="22"/>
          <w:lang w:eastAsia="zh-HK"/>
        </w:rPr>
        <w:t>在這個實驗中，硼氫化鈉的作用是</w:t>
      </w:r>
      <w:r w:rsidR="00A9222E">
        <w:rPr>
          <w:rFonts w:hint="eastAsia"/>
          <w:sz w:val="22"/>
        </w:rPr>
        <w:t>甚麼</w:t>
      </w:r>
      <w:r>
        <w:rPr>
          <w:rFonts w:hint="eastAsia"/>
          <w:sz w:val="22"/>
          <w:lang w:eastAsia="zh-HK"/>
        </w:rPr>
        <w:t>？</w:t>
      </w:r>
    </w:p>
    <w:p w:rsidR="00CB487D" w:rsidRPr="004F44BB" w:rsidRDefault="004F44BB" w:rsidP="00CB487D">
      <w:pPr>
        <w:pStyle w:val="ListParagraph"/>
        <w:rPr>
          <w:color w:val="FF0000"/>
          <w:sz w:val="22"/>
        </w:rPr>
      </w:pPr>
      <w:r>
        <w:rPr>
          <w:rFonts w:hint="eastAsia"/>
          <w:color w:val="FF0000"/>
          <w:sz w:val="22"/>
          <w:lang w:eastAsia="zh-HK"/>
        </w:rPr>
        <w:t>還原劑以及穩定劑。</w:t>
      </w:r>
    </w:p>
    <w:p w:rsidR="00CB487D" w:rsidRDefault="00B6515B" w:rsidP="00CB487D">
      <w:pPr>
        <w:pStyle w:val="ListParagraph"/>
        <w:numPr>
          <w:ilvl w:val="0"/>
          <w:numId w:val="3"/>
        </w:numPr>
        <w:ind w:leftChars="0"/>
        <w:rPr>
          <w:sz w:val="22"/>
        </w:rPr>
      </w:pPr>
      <w:r>
        <w:rPr>
          <w:rFonts w:hint="eastAsia"/>
          <w:sz w:val="22"/>
          <w:lang w:eastAsia="zh-HK"/>
        </w:rPr>
        <w:t>列出</w:t>
      </w:r>
      <w:r w:rsidR="00B6737E">
        <w:rPr>
          <w:rFonts w:hint="eastAsia"/>
          <w:sz w:val="22"/>
        </w:rPr>
        <w:t>有關使用硼氫化鈉的一項重要預防措施，</w:t>
      </w:r>
      <w:r>
        <w:rPr>
          <w:rFonts w:hint="eastAsia"/>
          <w:sz w:val="22"/>
          <w:lang w:eastAsia="zh-HK"/>
        </w:rPr>
        <w:t>並</w:t>
      </w:r>
      <w:r w:rsidR="00B6737E">
        <w:rPr>
          <w:rFonts w:hint="eastAsia"/>
          <w:sz w:val="22"/>
        </w:rPr>
        <w:t>加以</w:t>
      </w:r>
      <w:r>
        <w:rPr>
          <w:rFonts w:hint="eastAsia"/>
          <w:sz w:val="22"/>
          <w:lang w:eastAsia="zh-HK"/>
        </w:rPr>
        <w:t>解</w:t>
      </w:r>
      <w:r>
        <w:rPr>
          <w:rFonts w:hint="eastAsia"/>
          <w:sz w:val="22"/>
        </w:rPr>
        <w:t>釋</w:t>
      </w:r>
      <w:r w:rsidR="00B6737E">
        <w:rPr>
          <w:rFonts w:hint="eastAsia"/>
          <w:sz w:val="22"/>
        </w:rPr>
        <w:t>。</w:t>
      </w:r>
    </w:p>
    <w:p w:rsidR="00CB487D" w:rsidRDefault="004F44BB" w:rsidP="00CB487D">
      <w:pPr>
        <w:pStyle w:val="ListParagraph"/>
        <w:rPr>
          <w:color w:val="FF0000"/>
          <w:sz w:val="22"/>
          <w:lang w:eastAsia="zh-HK"/>
        </w:rPr>
      </w:pPr>
      <w:r>
        <w:rPr>
          <w:rFonts w:hint="eastAsia"/>
          <w:color w:val="FF0000"/>
          <w:sz w:val="22"/>
          <w:lang w:eastAsia="zh-HK"/>
        </w:rPr>
        <w:t>硼氫化鈉具有強大的吸濕性。應把它置於緊閉的乾燥器當中，以及</w:t>
      </w:r>
      <w:r w:rsidR="00B6515B">
        <w:rPr>
          <w:rFonts w:hint="eastAsia"/>
          <w:color w:val="FF0000"/>
          <w:sz w:val="22"/>
        </w:rPr>
        <w:t>遠離</w:t>
      </w:r>
      <w:r>
        <w:rPr>
          <w:rFonts w:hint="eastAsia"/>
          <w:color w:val="FF0000"/>
          <w:sz w:val="22"/>
          <w:lang w:eastAsia="zh-HK"/>
        </w:rPr>
        <w:t>水汽的地方。</w:t>
      </w:r>
    </w:p>
    <w:p w:rsidR="004F44BB" w:rsidRPr="004F44BB" w:rsidRDefault="004F44BB" w:rsidP="00CB487D">
      <w:pPr>
        <w:pStyle w:val="ListParagraph"/>
        <w:rPr>
          <w:color w:val="FF0000"/>
          <w:sz w:val="22"/>
        </w:rPr>
      </w:pPr>
      <w:r>
        <w:rPr>
          <w:rFonts w:hint="eastAsia"/>
          <w:color w:val="FF0000"/>
          <w:sz w:val="22"/>
          <w:lang w:eastAsia="zh-HK"/>
        </w:rPr>
        <w:t>硼氫化鈉會與酸劇烈反應並生成易燃的氫氣，因此硼氫化鈉不應置於儲存酸的地方。</w:t>
      </w:r>
    </w:p>
    <w:p w:rsidR="00CB487D" w:rsidRDefault="00CB487D" w:rsidP="00CB487D">
      <w:pPr>
        <w:pStyle w:val="ListParagraph"/>
        <w:numPr>
          <w:ilvl w:val="0"/>
          <w:numId w:val="3"/>
        </w:numPr>
        <w:ind w:leftChars="0"/>
        <w:rPr>
          <w:sz w:val="22"/>
        </w:rPr>
      </w:pPr>
      <w:r>
        <w:rPr>
          <w:rFonts w:hint="eastAsia"/>
          <w:sz w:val="22"/>
          <w:lang w:eastAsia="zh-HK"/>
        </w:rPr>
        <w:t>當</w:t>
      </w:r>
      <w:r w:rsidRPr="0054606E">
        <w:rPr>
          <w:rFonts w:hint="eastAsia"/>
          <w:sz w:val="22"/>
          <w:lang w:eastAsia="zh-HK"/>
        </w:rPr>
        <w:t>激光束</w:t>
      </w:r>
      <w:r w:rsidR="005D7385">
        <w:rPr>
          <w:rFonts w:hint="eastAsia"/>
          <w:sz w:val="22"/>
        </w:rPr>
        <w:t>穿透盛有</w:t>
      </w:r>
      <w:r w:rsidR="005D7385">
        <w:rPr>
          <w:rFonts w:hint="eastAsia"/>
          <w:sz w:val="22"/>
          <w:lang w:eastAsia="zh-HK"/>
        </w:rPr>
        <w:t>銀納米顆粒溶液的燒杯和</w:t>
      </w:r>
      <w:r w:rsidR="005D7385">
        <w:rPr>
          <w:rFonts w:hint="eastAsia"/>
          <w:sz w:val="22"/>
        </w:rPr>
        <w:t>盛有</w:t>
      </w:r>
      <w:r>
        <w:rPr>
          <w:rFonts w:hint="eastAsia"/>
          <w:sz w:val="22"/>
          <w:lang w:eastAsia="zh-HK"/>
        </w:rPr>
        <w:t>水的燒杯時，觀察結果</w:t>
      </w:r>
      <w:r w:rsidR="005D7385">
        <w:rPr>
          <w:rFonts w:hint="eastAsia"/>
          <w:sz w:val="22"/>
        </w:rPr>
        <w:t>有沒有不同</w:t>
      </w:r>
      <w:r>
        <w:rPr>
          <w:rFonts w:hint="eastAsia"/>
          <w:sz w:val="22"/>
          <w:lang w:eastAsia="zh-HK"/>
        </w:rPr>
        <w:t>？</w:t>
      </w:r>
      <w:r w:rsidR="005D7385">
        <w:rPr>
          <w:rFonts w:hint="eastAsia"/>
          <w:sz w:val="22"/>
        </w:rPr>
        <w:t>如有不同，</w:t>
      </w:r>
      <w:r>
        <w:rPr>
          <w:rFonts w:hint="eastAsia"/>
          <w:sz w:val="22"/>
          <w:lang w:eastAsia="zh-HK"/>
        </w:rPr>
        <w:t>試加以解釋為何出現這種差異。</w:t>
      </w:r>
    </w:p>
    <w:p w:rsidR="005C6567" w:rsidRDefault="005C6567" w:rsidP="00CB487D">
      <w:pPr>
        <w:pStyle w:val="ListParagraph"/>
        <w:rPr>
          <w:color w:val="FF0000"/>
          <w:sz w:val="22"/>
        </w:rPr>
      </w:pPr>
      <w:r>
        <w:rPr>
          <w:rFonts w:hint="eastAsia"/>
          <w:color w:val="FF0000"/>
          <w:sz w:val="22"/>
        </w:rPr>
        <w:t>純水中只有水分子，但水分子不能令散射，所以肉眼不能看到純水中的光線；而</w:t>
      </w:r>
      <w:r w:rsidR="004F44BB">
        <w:rPr>
          <w:rFonts w:hint="eastAsia"/>
          <w:color w:val="FF0000"/>
          <w:sz w:val="22"/>
          <w:lang w:eastAsia="zh-HK"/>
        </w:rPr>
        <w:t>銀</w:t>
      </w:r>
      <w:r w:rsidR="004F44BB">
        <w:rPr>
          <w:rFonts w:hint="eastAsia"/>
          <w:color w:val="FF0000"/>
          <w:sz w:val="22"/>
          <w:lang w:eastAsia="zh-HK"/>
        </w:rPr>
        <w:lastRenderedPageBreak/>
        <w:t>納米顆粒在溶液中</w:t>
      </w:r>
      <w:r>
        <w:rPr>
          <w:rFonts w:hint="eastAsia"/>
          <w:color w:val="FF0000"/>
          <w:sz w:val="22"/>
        </w:rPr>
        <w:t>的銀納米顆粒令光散射，使人觀察到光的路線。</w:t>
      </w:r>
    </w:p>
    <w:p w:rsidR="00CB487D" w:rsidRDefault="00CB487D" w:rsidP="00CB487D">
      <w:pPr>
        <w:pStyle w:val="ListParagraph"/>
        <w:numPr>
          <w:ilvl w:val="0"/>
          <w:numId w:val="3"/>
        </w:numPr>
        <w:ind w:leftChars="0"/>
        <w:rPr>
          <w:sz w:val="22"/>
        </w:rPr>
      </w:pPr>
      <w:r>
        <w:rPr>
          <w:rFonts w:hint="eastAsia"/>
          <w:sz w:val="22"/>
          <w:lang w:eastAsia="zh-HK"/>
        </w:rPr>
        <w:t>解釋為何銀納米顆粒是有顏色的。</w:t>
      </w:r>
    </w:p>
    <w:p w:rsidR="00CB487D" w:rsidRPr="008C20C6" w:rsidRDefault="008C20C6" w:rsidP="00CB487D">
      <w:pPr>
        <w:pStyle w:val="ListParagraph"/>
        <w:rPr>
          <w:color w:val="FF0000"/>
          <w:sz w:val="22"/>
        </w:rPr>
      </w:pPr>
      <w:r>
        <w:rPr>
          <w:rFonts w:hint="eastAsia"/>
          <w:color w:val="FF0000"/>
          <w:sz w:val="22"/>
          <w:lang w:eastAsia="zh-HK"/>
        </w:rPr>
        <w:t>因為納米顆粒能吸收部份可見光譜，沒有被吸收的可見光譜因而能被肉眼觀察。</w:t>
      </w:r>
    </w:p>
    <w:p w:rsidR="00CB487D" w:rsidRDefault="00CB487D" w:rsidP="00CB487D">
      <w:pPr>
        <w:pStyle w:val="ListParagraph"/>
        <w:numPr>
          <w:ilvl w:val="0"/>
          <w:numId w:val="3"/>
        </w:numPr>
        <w:ind w:leftChars="0"/>
        <w:rPr>
          <w:sz w:val="22"/>
        </w:rPr>
      </w:pPr>
      <w:r>
        <w:rPr>
          <w:rFonts w:hint="eastAsia"/>
          <w:sz w:val="22"/>
          <w:lang w:eastAsia="zh-HK"/>
        </w:rPr>
        <w:t>解釋為何加入氯化鈉溶液後</w:t>
      </w:r>
      <w:r>
        <w:rPr>
          <w:rFonts w:hint="eastAsia"/>
          <w:sz w:val="22"/>
        </w:rPr>
        <w:t>，</w:t>
      </w:r>
      <w:r>
        <w:rPr>
          <w:rFonts w:hint="eastAsia"/>
          <w:sz w:val="22"/>
          <w:lang w:eastAsia="zh-HK"/>
        </w:rPr>
        <w:t>亮黃色銀納米顆粒會變為灰色的沉澱物。</w:t>
      </w:r>
    </w:p>
    <w:p w:rsidR="00CB487D" w:rsidRPr="008C20C6" w:rsidRDefault="00EF796A" w:rsidP="00CB487D">
      <w:pPr>
        <w:pStyle w:val="ListParagraph"/>
        <w:rPr>
          <w:color w:val="FF0000"/>
          <w:sz w:val="22"/>
        </w:rPr>
      </w:pPr>
      <w:r>
        <w:rPr>
          <w:rFonts w:hint="eastAsia"/>
          <w:color w:val="FF0000"/>
          <w:sz w:val="22"/>
          <w:lang w:eastAsia="zh-HK"/>
        </w:rPr>
        <w:t>因為氯化鈉會促使銀納米顆粒聚合以生成更大的粒子，當這些粒子的大小增加，納米顆粒的性質亦因而開始消失（即吸收可見光譜的性質）。最後，形成普通的銀粒子。</w:t>
      </w:r>
    </w:p>
    <w:p w:rsidR="00CB487D" w:rsidRDefault="00CB487D" w:rsidP="00B35CB9">
      <w:pPr>
        <w:rPr>
          <w:sz w:val="22"/>
          <w:lang w:eastAsia="zh-HK"/>
        </w:rPr>
      </w:pPr>
    </w:p>
    <w:p w:rsidR="00EF796A" w:rsidRPr="009815D7" w:rsidRDefault="00EF796A" w:rsidP="00B35CB9">
      <w:pPr>
        <w:rPr>
          <w:b/>
          <w:sz w:val="22"/>
          <w:lang w:eastAsia="zh-HK"/>
        </w:rPr>
      </w:pPr>
      <w:r w:rsidRPr="009815D7">
        <w:rPr>
          <w:rFonts w:hint="eastAsia"/>
          <w:b/>
          <w:sz w:val="22"/>
          <w:lang w:eastAsia="zh-HK"/>
        </w:rPr>
        <w:t>教師實驗步驟備註：</w:t>
      </w:r>
    </w:p>
    <w:p w:rsidR="00EF796A" w:rsidRDefault="00EF796A" w:rsidP="00EF796A">
      <w:pPr>
        <w:pStyle w:val="ListParagraph"/>
        <w:numPr>
          <w:ilvl w:val="0"/>
          <w:numId w:val="7"/>
        </w:numPr>
        <w:ind w:leftChars="0"/>
        <w:rPr>
          <w:sz w:val="22"/>
          <w:lang w:eastAsia="zh-HK"/>
        </w:rPr>
      </w:pPr>
      <w:r>
        <w:rPr>
          <w:rFonts w:hint="eastAsia"/>
          <w:sz w:val="22"/>
          <w:lang w:eastAsia="zh-HK"/>
        </w:rPr>
        <w:t>硼氫化鈉</w:t>
      </w:r>
      <w:r w:rsidR="000B24F8">
        <w:rPr>
          <w:rFonts w:hint="eastAsia"/>
          <w:sz w:val="22"/>
          <w:lang w:eastAsia="zh-HK"/>
        </w:rPr>
        <w:t>具有強大的吸濕性</w:t>
      </w:r>
      <w:r w:rsidR="005C6567">
        <w:rPr>
          <w:rFonts w:hint="eastAsia"/>
          <w:sz w:val="22"/>
        </w:rPr>
        <w:t>。</w:t>
      </w:r>
      <w:r w:rsidRPr="00EF796A">
        <w:rPr>
          <w:rFonts w:hint="eastAsia"/>
          <w:sz w:val="22"/>
          <w:lang w:eastAsia="zh-HK"/>
        </w:rPr>
        <w:t>應把它置於緊閉的乾燥器當中</w:t>
      </w:r>
      <w:r w:rsidR="005C6567">
        <w:rPr>
          <w:rFonts w:hint="eastAsia"/>
          <w:sz w:val="22"/>
        </w:rPr>
        <w:t>，以及遠離有水汽的地方</w:t>
      </w:r>
      <w:r>
        <w:rPr>
          <w:rFonts w:hint="eastAsia"/>
          <w:sz w:val="22"/>
          <w:lang w:eastAsia="zh-HK"/>
        </w:rPr>
        <w:t>。</w:t>
      </w:r>
    </w:p>
    <w:p w:rsidR="00EF796A" w:rsidRDefault="00EF796A" w:rsidP="00EF796A">
      <w:pPr>
        <w:pStyle w:val="ListParagraph"/>
        <w:numPr>
          <w:ilvl w:val="0"/>
          <w:numId w:val="7"/>
        </w:numPr>
        <w:ind w:leftChars="0"/>
        <w:rPr>
          <w:sz w:val="22"/>
          <w:lang w:eastAsia="zh-HK"/>
        </w:rPr>
      </w:pPr>
      <w:r>
        <w:rPr>
          <w:rFonts w:hint="eastAsia"/>
          <w:sz w:val="22"/>
          <w:lang w:eastAsia="zh-HK"/>
        </w:rPr>
        <w:t>硼氫化鈉</w:t>
      </w:r>
      <w:r w:rsidR="00531488">
        <w:rPr>
          <w:rFonts w:hint="eastAsia"/>
          <w:sz w:val="22"/>
        </w:rPr>
        <w:t>會</w:t>
      </w:r>
      <w:r w:rsidR="00531488">
        <w:rPr>
          <w:rFonts w:hint="eastAsia"/>
          <w:sz w:val="22"/>
          <w:lang w:eastAsia="zh-HK"/>
        </w:rPr>
        <w:t>與水十分緩慢</w:t>
      </w:r>
      <w:r w:rsidR="00531488">
        <w:rPr>
          <w:rFonts w:hint="eastAsia"/>
          <w:sz w:val="22"/>
        </w:rPr>
        <w:t>地</w:t>
      </w:r>
      <w:r>
        <w:rPr>
          <w:rFonts w:hint="eastAsia"/>
          <w:sz w:val="22"/>
          <w:lang w:eastAsia="zh-HK"/>
        </w:rPr>
        <w:t>反應</w:t>
      </w:r>
      <w:r w:rsidR="00B6737E">
        <w:rPr>
          <w:rFonts w:hint="eastAsia"/>
          <w:sz w:val="22"/>
        </w:rPr>
        <w:t>，所以</w:t>
      </w:r>
      <w:r w:rsidR="00531488">
        <w:rPr>
          <w:rFonts w:hint="eastAsia"/>
          <w:sz w:val="22"/>
          <w:lang w:eastAsia="zh-HK"/>
        </w:rPr>
        <w:t>硼氫化鈉溶液</w:t>
      </w:r>
      <w:r>
        <w:rPr>
          <w:rFonts w:hint="eastAsia"/>
          <w:sz w:val="22"/>
          <w:lang w:eastAsia="zh-HK"/>
        </w:rPr>
        <w:t>應在實驗開始前才預備。</w:t>
      </w:r>
    </w:p>
    <w:p w:rsidR="00EF796A" w:rsidRDefault="005C6567" w:rsidP="00EF796A">
      <w:pPr>
        <w:pStyle w:val="ListParagraph"/>
        <w:numPr>
          <w:ilvl w:val="0"/>
          <w:numId w:val="7"/>
        </w:numPr>
        <w:ind w:leftChars="0"/>
        <w:rPr>
          <w:sz w:val="22"/>
          <w:lang w:eastAsia="zh-HK"/>
        </w:rPr>
      </w:pPr>
      <w:r>
        <w:rPr>
          <w:rFonts w:hint="eastAsia"/>
          <w:sz w:val="22"/>
          <w:lang w:eastAsia="zh-HK"/>
        </w:rPr>
        <w:t>在加入硝酸銀溶液到硼氫化鈉時，應保持燒杯在冰浴</w:t>
      </w:r>
      <w:r w:rsidR="00EF796A">
        <w:rPr>
          <w:rFonts w:hint="eastAsia"/>
          <w:sz w:val="22"/>
          <w:lang w:eastAsia="zh-HK"/>
        </w:rPr>
        <w:t>中，避免銀納米顆粒聚合，</w:t>
      </w:r>
      <w:r>
        <w:rPr>
          <w:rFonts w:hint="eastAsia"/>
          <w:sz w:val="22"/>
        </w:rPr>
        <w:t>從而</w:t>
      </w:r>
      <w:r>
        <w:rPr>
          <w:rFonts w:hint="eastAsia"/>
          <w:sz w:val="22"/>
          <w:lang w:eastAsia="zh-HK"/>
        </w:rPr>
        <w:t>得到更好的</w:t>
      </w:r>
      <w:r w:rsidR="00EF796A">
        <w:rPr>
          <w:rFonts w:hint="eastAsia"/>
          <w:sz w:val="22"/>
          <w:lang w:eastAsia="zh-HK"/>
        </w:rPr>
        <w:t>效果。</w:t>
      </w:r>
    </w:p>
    <w:p w:rsidR="00EF796A" w:rsidRDefault="00F53747" w:rsidP="00EF796A">
      <w:pPr>
        <w:pStyle w:val="ListParagraph"/>
        <w:numPr>
          <w:ilvl w:val="0"/>
          <w:numId w:val="7"/>
        </w:numPr>
        <w:ind w:leftChars="0"/>
        <w:rPr>
          <w:sz w:val="22"/>
          <w:lang w:eastAsia="zh-HK"/>
        </w:rPr>
      </w:pPr>
      <w:r>
        <w:rPr>
          <w:rFonts w:hint="eastAsia"/>
          <w:sz w:val="22"/>
          <w:lang w:eastAsia="zh-HK"/>
        </w:rPr>
        <w:t>硝酸銀溶液</w:t>
      </w:r>
      <w:r w:rsidR="00EF796A">
        <w:rPr>
          <w:rFonts w:hint="eastAsia"/>
          <w:sz w:val="22"/>
          <w:lang w:eastAsia="zh-HK"/>
        </w:rPr>
        <w:t>應慢慢地加入到硼氫化鈉</w:t>
      </w:r>
      <w:r>
        <w:rPr>
          <w:rFonts w:hint="eastAsia"/>
          <w:sz w:val="22"/>
        </w:rPr>
        <w:t>溶液</w:t>
      </w:r>
      <w:r w:rsidR="00EF796A">
        <w:rPr>
          <w:rFonts w:hint="eastAsia"/>
          <w:sz w:val="22"/>
          <w:lang w:eastAsia="zh-HK"/>
        </w:rPr>
        <w:t>，因為</w:t>
      </w:r>
      <w:r>
        <w:rPr>
          <w:rFonts w:hint="eastAsia"/>
          <w:sz w:val="22"/>
        </w:rPr>
        <w:t>如果太快地加入，銀納米顆粒會很快地聚合，變成普通的銀粒子。</w:t>
      </w:r>
    </w:p>
    <w:p w:rsidR="00EF796A" w:rsidRDefault="00EF796A" w:rsidP="00EF796A">
      <w:pPr>
        <w:pStyle w:val="ListParagraph"/>
        <w:numPr>
          <w:ilvl w:val="0"/>
          <w:numId w:val="7"/>
        </w:numPr>
        <w:ind w:leftChars="0"/>
        <w:rPr>
          <w:sz w:val="22"/>
          <w:lang w:eastAsia="zh-HK"/>
        </w:rPr>
      </w:pPr>
      <w:r>
        <w:rPr>
          <w:rFonts w:hint="eastAsia"/>
          <w:sz w:val="22"/>
          <w:lang w:eastAsia="zh-HK"/>
        </w:rPr>
        <w:t>除了使用滴定管慢慢地加入硝酸銀溶液之外，亦可以利用滴管來慢慢地加入硝酸銀溶液。</w:t>
      </w:r>
    </w:p>
    <w:p w:rsidR="00EF796A" w:rsidRDefault="00EF796A" w:rsidP="00EF796A">
      <w:pPr>
        <w:pStyle w:val="ListParagraph"/>
        <w:numPr>
          <w:ilvl w:val="0"/>
          <w:numId w:val="7"/>
        </w:numPr>
        <w:ind w:leftChars="0"/>
        <w:rPr>
          <w:sz w:val="22"/>
          <w:lang w:eastAsia="zh-HK"/>
        </w:rPr>
      </w:pPr>
      <w:r>
        <w:rPr>
          <w:rFonts w:hint="eastAsia"/>
          <w:sz w:val="22"/>
          <w:lang w:eastAsia="zh-HK"/>
        </w:rPr>
        <w:t>當銀納米顆粒在溶液的時候，膠體會生成。當一光</w:t>
      </w:r>
      <w:r w:rsidR="004358FD" w:rsidRPr="0054606E">
        <w:rPr>
          <w:rFonts w:hint="eastAsia"/>
          <w:sz w:val="22"/>
          <w:lang w:eastAsia="zh-HK"/>
        </w:rPr>
        <w:t>束</w:t>
      </w:r>
      <w:r w:rsidR="004358FD">
        <w:rPr>
          <w:rFonts w:hint="eastAsia"/>
          <w:sz w:val="22"/>
          <w:lang w:eastAsia="zh-HK"/>
        </w:rPr>
        <w:t>通過這膠體時，光會因而散射令光的路線能夠被觀察得到。</w:t>
      </w:r>
    </w:p>
    <w:p w:rsidR="004358FD" w:rsidRDefault="004358FD" w:rsidP="00EF796A">
      <w:pPr>
        <w:pStyle w:val="ListParagraph"/>
        <w:numPr>
          <w:ilvl w:val="0"/>
          <w:numId w:val="7"/>
        </w:numPr>
        <w:ind w:leftChars="0"/>
        <w:rPr>
          <w:sz w:val="22"/>
          <w:lang w:eastAsia="zh-HK"/>
        </w:rPr>
      </w:pPr>
      <w:r>
        <w:rPr>
          <w:rFonts w:hint="eastAsia"/>
          <w:sz w:val="22"/>
          <w:lang w:eastAsia="zh-HK"/>
        </w:rPr>
        <w:t>當光</w:t>
      </w:r>
      <w:r w:rsidRPr="0054606E">
        <w:rPr>
          <w:rFonts w:hint="eastAsia"/>
          <w:sz w:val="22"/>
          <w:lang w:eastAsia="zh-HK"/>
        </w:rPr>
        <w:t>束</w:t>
      </w:r>
      <w:r>
        <w:rPr>
          <w:rFonts w:hint="eastAsia"/>
          <w:sz w:val="22"/>
          <w:lang w:eastAsia="zh-HK"/>
        </w:rPr>
        <w:t>通過一清澈的液體或溶液時，例如水或氯化鈉溶液，不會有散射現象出現，因此光的路線不能夠被觀察。</w:t>
      </w:r>
    </w:p>
    <w:p w:rsidR="004358FD" w:rsidRPr="00EF796A" w:rsidRDefault="00F53747" w:rsidP="00EF796A">
      <w:pPr>
        <w:pStyle w:val="ListParagraph"/>
        <w:numPr>
          <w:ilvl w:val="0"/>
          <w:numId w:val="7"/>
        </w:numPr>
        <w:ind w:leftChars="0"/>
        <w:rPr>
          <w:sz w:val="22"/>
          <w:lang w:eastAsia="zh-HK"/>
        </w:rPr>
      </w:pPr>
      <w:r>
        <w:rPr>
          <w:rFonts w:hint="eastAsia"/>
          <w:sz w:val="22"/>
          <w:lang w:eastAsia="zh-HK"/>
        </w:rPr>
        <w:t>當氯化鈉溶液加入銀納米顆粒的溶液</w:t>
      </w:r>
      <w:r w:rsidR="00F02002">
        <w:rPr>
          <w:rFonts w:hint="eastAsia"/>
          <w:sz w:val="22"/>
          <w:lang w:eastAsia="zh-HK"/>
        </w:rPr>
        <w:t>，銀納米顆粒的聚合會加快，因為氯化鈉遮蔽了</w:t>
      </w:r>
      <w:r>
        <w:rPr>
          <w:rFonts w:hint="eastAsia"/>
          <w:sz w:val="22"/>
        </w:rPr>
        <w:t>互相排斥的</w:t>
      </w:r>
      <w:r w:rsidR="00F02002">
        <w:rPr>
          <w:rFonts w:hint="eastAsia"/>
          <w:sz w:val="22"/>
          <w:lang w:eastAsia="zh-HK"/>
        </w:rPr>
        <w:t>電荷</w:t>
      </w:r>
      <w:r>
        <w:rPr>
          <w:rFonts w:hint="eastAsia"/>
          <w:sz w:val="22"/>
        </w:rPr>
        <w:t>，</w:t>
      </w:r>
      <w:r w:rsidR="00F02002">
        <w:rPr>
          <w:rFonts w:hint="eastAsia"/>
          <w:sz w:val="22"/>
          <w:lang w:eastAsia="zh-HK"/>
        </w:rPr>
        <w:t>令小粒子能聚合在一起形成更大的粒子。</w:t>
      </w:r>
    </w:p>
    <w:sectPr w:rsidR="004358FD" w:rsidRPr="00EF796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14D11"/>
    <w:multiLevelType w:val="hybridMultilevel"/>
    <w:tmpl w:val="A6B4B550"/>
    <w:lvl w:ilvl="0" w:tplc="2832667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24DB1EDE"/>
    <w:multiLevelType w:val="hybridMultilevel"/>
    <w:tmpl w:val="7556EE80"/>
    <w:lvl w:ilvl="0" w:tplc="C47092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8951636"/>
    <w:multiLevelType w:val="hybridMultilevel"/>
    <w:tmpl w:val="01A6AA54"/>
    <w:lvl w:ilvl="0" w:tplc="FF309E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DBE1062"/>
    <w:multiLevelType w:val="hybridMultilevel"/>
    <w:tmpl w:val="ADAC1FA0"/>
    <w:lvl w:ilvl="0" w:tplc="BB041C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9B84989"/>
    <w:multiLevelType w:val="hybridMultilevel"/>
    <w:tmpl w:val="FE688A52"/>
    <w:lvl w:ilvl="0" w:tplc="AE7A18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5B90FDD"/>
    <w:multiLevelType w:val="hybridMultilevel"/>
    <w:tmpl w:val="C33A2354"/>
    <w:lvl w:ilvl="0" w:tplc="162046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FC63362"/>
    <w:multiLevelType w:val="hybridMultilevel"/>
    <w:tmpl w:val="03006C32"/>
    <w:lvl w:ilvl="0" w:tplc="7938FC7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5"/>
  </w:num>
  <w:num w:numId="2">
    <w:abstractNumId w:val="4"/>
  </w:num>
  <w:num w:numId="3">
    <w:abstractNumId w:val="1"/>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30F"/>
    <w:rsid w:val="00006DDC"/>
    <w:rsid w:val="00010247"/>
    <w:rsid w:val="000116BE"/>
    <w:rsid w:val="00016FF9"/>
    <w:rsid w:val="00020B18"/>
    <w:rsid w:val="00021152"/>
    <w:rsid w:val="00032E53"/>
    <w:rsid w:val="00033099"/>
    <w:rsid w:val="0004295D"/>
    <w:rsid w:val="000440EB"/>
    <w:rsid w:val="00045697"/>
    <w:rsid w:val="00045F28"/>
    <w:rsid w:val="00055A74"/>
    <w:rsid w:val="00061B46"/>
    <w:rsid w:val="00063612"/>
    <w:rsid w:val="00064145"/>
    <w:rsid w:val="0007116B"/>
    <w:rsid w:val="00074803"/>
    <w:rsid w:val="00085CFF"/>
    <w:rsid w:val="000A4383"/>
    <w:rsid w:val="000A6E27"/>
    <w:rsid w:val="000A7205"/>
    <w:rsid w:val="000B24F8"/>
    <w:rsid w:val="000B69E1"/>
    <w:rsid w:val="000C2241"/>
    <w:rsid w:val="000D3716"/>
    <w:rsid w:val="000D53A2"/>
    <w:rsid w:val="000E2129"/>
    <w:rsid w:val="000E3A5E"/>
    <w:rsid w:val="000E709B"/>
    <w:rsid w:val="00102C85"/>
    <w:rsid w:val="00106846"/>
    <w:rsid w:val="00110C37"/>
    <w:rsid w:val="00112611"/>
    <w:rsid w:val="00113A57"/>
    <w:rsid w:val="001143C3"/>
    <w:rsid w:val="00125652"/>
    <w:rsid w:val="001346F8"/>
    <w:rsid w:val="00136392"/>
    <w:rsid w:val="00146608"/>
    <w:rsid w:val="001468A9"/>
    <w:rsid w:val="001524F4"/>
    <w:rsid w:val="001639A3"/>
    <w:rsid w:val="00163AE5"/>
    <w:rsid w:val="001824AA"/>
    <w:rsid w:val="00183105"/>
    <w:rsid w:val="00183F8B"/>
    <w:rsid w:val="00187C30"/>
    <w:rsid w:val="00187D8D"/>
    <w:rsid w:val="00187FF4"/>
    <w:rsid w:val="00191B22"/>
    <w:rsid w:val="00196DC0"/>
    <w:rsid w:val="001A159C"/>
    <w:rsid w:val="001A17B7"/>
    <w:rsid w:val="001A359F"/>
    <w:rsid w:val="001A5035"/>
    <w:rsid w:val="001B0D68"/>
    <w:rsid w:val="001B27AB"/>
    <w:rsid w:val="001B3939"/>
    <w:rsid w:val="001B718A"/>
    <w:rsid w:val="001C0BB7"/>
    <w:rsid w:val="001C0E36"/>
    <w:rsid w:val="001C3B60"/>
    <w:rsid w:val="001C6C77"/>
    <w:rsid w:val="001D1F65"/>
    <w:rsid w:val="001D6570"/>
    <w:rsid w:val="001D7228"/>
    <w:rsid w:val="001E50B5"/>
    <w:rsid w:val="001E5ED8"/>
    <w:rsid w:val="001F122A"/>
    <w:rsid w:val="001F1264"/>
    <w:rsid w:val="001F3852"/>
    <w:rsid w:val="002034B2"/>
    <w:rsid w:val="00204988"/>
    <w:rsid w:val="00210841"/>
    <w:rsid w:val="00213B5C"/>
    <w:rsid w:val="00217A2F"/>
    <w:rsid w:val="002200DB"/>
    <w:rsid w:val="00226406"/>
    <w:rsid w:val="00232734"/>
    <w:rsid w:val="00234847"/>
    <w:rsid w:val="00237669"/>
    <w:rsid w:val="002430DD"/>
    <w:rsid w:val="00251D3E"/>
    <w:rsid w:val="00254F10"/>
    <w:rsid w:val="002772C9"/>
    <w:rsid w:val="002919CE"/>
    <w:rsid w:val="00293AD0"/>
    <w:rsid w:val="00293D69"/>
    <w:rsid w:val="002C3ADF"/>
    <w:rsid w:val="002C427B"/>
    <w:rsid w:val="002C71C6"/>
    <w:rsid w:val="002C751E"/>
    <w:rsid w:val="002E3CCA"/>
    <w:rsid w:val="002E5682"/>
    <w:rsid w:val="002E6594"/>
    <w:rsid w:val="003144E2"/>
    <w:rsid w:val="00316888"/>
    <w:rsid w:val="003233C1"/>
    <w:rsid w:val="003237DC"/>
    <w:rsid w:val="00326B93"/>
    <w:rsid w:val="00327E4E"/>
    <w:rsid w:val="003304C3"/>
    <w:rsid w:val="0034326A"/>
    <w:rsid w:val="003448C4"/>
    <w:rsid w:val="0035079B"/>
    <w:rsid w:val="00351FFB"/>
    <w:rsid w:val="0035249A"/>
    <w:rsid w:val="00353672"/>
    <w:rsid w:val="003709D0"/>
    <w:rsid w:val="00370A33"/>
    <w:rsid w:val="00370C26"/>
    <w:rsid w:val="00371CFB"/>
    <w:rsid w:val="00394926"/>
    <w:rsid w:val="003B6CF7"/>
    <w:rsid w:val="003C3C62"/>
    <w:rsid w:val="003C3CF8"/>
    <w:rsid w:val="003D40F6"/>
    <w:rsid w:val="003E1244"/>
    <w:rsid w:val="003E6300"/>
    <w:rsid w:val="003E7C2C"/>
    <w:rsid w:val="003F00E1"/>
    <w:rsid w:val="003F230F"/>
    <w:rsid w:val="003F46D5"/>
    <w:rsid w:val="003F606B"/>
    <w:rsid w:val="003F7E9B"/>
    <w:rsid w:val="00403192"/>
    <w:rsid w:val="004127A3"/>
    <w:rsid w:val="00412BD2"/>
    <w:rsid w:val="004204B7"/>
    <w:rsid w:val="00427B00"/>
    <w:rsid w:val="00431312"/>
    <w:rsid w:val="004358FD"/>
    <w:rsid w:val="00443EC5"/>
    <w:rsid w:val="00452336"/>
    <w:rsid w:val="004536A8"/>
    <w:rsid w:val="00456616"/>
    <w:rsid w:val="00465FB7"/>
    <w:rsid w:val="00474199"/>
    <w:rsid w:val="004759BB"/>
    <w:rsid w:val="0048126A"/>
    <w:rsid w:val="004839C3"/>
    <w:rsid w:val="004851A5"/>
    <w:rsid w:val="00485520"/>
    <w:rsid w:val="004958EA"/>
    <w:rsid w:val="004A27F3"/>
    <w:rsid w:val="004A5558"/>
    <w:rsid w:val="004A5D64"/>
    <w:rsid w:val="004A5EB2"/>
    <w:rsid w:val="004B770D"/>
    <w:rsid w:val="004C6419"/>
    <w:rsid w:val="004C6AA8"/>
    <w:rsid w:val="004D0C4B"/>
    <w:rsid w:val="004D497E"/>
    <w:rsid w:val="004E05D7"/>
    <w:rsid w:val="004F37E8"/>
    <w:rsid w:val="004F44BB"/>
    <w:rsid w:val="004F77F6"/>
    <w:rsid w:val="00504EA3"/>
    <w:rsid w:val="00516449"/>
    <w:rsid w:val="00531488"/>
    <w:rsid w:val="0053345E"/>
    <w:rsid w:val="005417E8"/>
    <w:rsid w:val="0054671F"/>
    <w:rsid w:val="00552FA1"/>
    <w:rsid w:val="00567DF0"/>
    <w:rsid w:val="00570037"/>
    <w:rsid w:val="005728A7"/>
    <w:rsid w:val="00590D6A"/>
    <w:rsid w:val="00595189"/>
    <w:rsid w:val="00597B60"/>
    <w:rsid w:val="005A3BF2"/>
    <w:rsid w:val="005A4788"/>
    <w:rsid w:val="005A668B"/>
    <w:rsid w:val="005A6F16"/>
    <w:rsid w:val="005B07A6"/>
    <w:rsid w:val="005B2E0D"/>
    <w:rsid w:val="005C6567"/>
    <w:rsid w:val="005C7403"/>
    <w:rsid w:val="005D7385"/>
    <w:rsid w:val="005D765C"/>
    <w:rsid w:val="005D7D2E"/>
    <w:rsid w:val="005E2094"/>
    <w:rsid w:val="005E7973"/>
    <w:rsid w:val="0060081B"/>
    <w:rsid w:val="00610A5F"/>
    <w:rsid w:val="00612B07"/>
    <w:rsid w:val="00615ACB"/>
    <w:rsid w:val="00617364"/>
    <w:rsid w:val="00617D50"/>
    <w:rsid w:val="006360E5"/>
    <w:rsid w:val="006366CA"/>
    <w:rsid w:val="00643677"/>
    <w:rsid w:val="0064497E"/>
    <w:rsid w:val="0065215F"/>
    <w:rsid w:val="00652A15"/>
    <w:rsid w:val="006626A1"/>
    <w:rsid w:val="006729A9"/>
    <w:rsid w:val="00674881"/>
    <w:rsid w:val="006749F5"/>
    <w:rsid w:val="00682AD6"/>
    <w:rsid w:val="006A287F"/>
    <w:rsid w:val="006A3BCF"/>
    <w:rsid w:val="006A696E"/>
    <w:rsid w:val="006B1A40"/>
    <w:rsid w:val="006B3234"/>
    <w:rsid w:val="006B32BF"/>
    <w:rsid w:val="006B5FB1"/>
    <w:rsid w:val="006C0E23"/>
    <w:rsid w:val="006C136F"/>
    <w:rsid w:val="006C4D74"/>
    <w:rsid w:val="006D4245"/>
    <w:rsid w:val="006D4415"/>
    <w:rsid w:val="006E1967"/>
    <w:rsid w:val="006E2CB0"/>
    <w:rsid w:val="006E3F50"/>
    <w:rsid w:val="006E42D3"/>
    <w:rsid w:val="006F1959"/>
    <w:rsid w:val="00701A75"/>
    <w:rsid w:val="007107F0"/>
    <w:rsid w:val="00721277"/>
    <w:rsid w:val="00725283"/>
    <w:rsid w:val="00730C41"/>
    <w:rsid w:val="00743DBA"/>
    <w:rsid w:val="00751D6C"/>
    <w:rsid w:val="00755768"/>
    <w:rsid w:val="00757840"/>
    <w:rsid w:val="00764382"/>
    <w:rsid w:val="007659F8"/>
    <w:rsid w:val="00774047"/>
    <w:rsid w:val="007757BA"/>
    <w:rsid w:val="00780C41"/>
    <w:rsid w:val="0078617C"/>
    <w:rsid w:val="007869F5"/>
    <w:rsid w:val="007952C2"/>
    <w:rsid w:val="00796C76"/>
    <w:rsid w:val="007B2242"/>
    <w:rsid w:val="007B5FD3"/>
    <w:rsid w:val="007C3F82"/>
    <w:rsid w:val="007C5FA6"/>
    <w:rsid w:val="007C66C8"/>
    <w:rsid w:val="007D3E41"/>
    <w:rsid w:val="007F0790"/>
    <w:rsid w:val="007F41CD"/>
    <w:rsid w:val="007F7FB9"/>
    <w:rsid w:val="00804760"/>
    <w:rsid w:val="00810B93"/>
    <w:rsid w:val="0081126D"/>
    <w:rsid w:val="008129C6"/>
    <w:rsid w:val="00814F93"/>
    <w:rsid w:val="00815353"/>
    <w:rsid w:val="00816E12"/>
    <w:rsid w:val="00826F87"/>
    <w:rsid w:val="00830475"/>
    <w:rsid w:val="008411A2"/>
    <w:rsid w:val="00846A93"/>
    <w:rsid w:val="00852FB2"/>
    <w:rsid w:val="008601CB"/>
    <w:rsid w:val="00860813"/>
    <w:rsid w:val="00860870"/>
    <w:rsid w:val="008630CF"/>
    <w:rsid w:val="00880614"/>
    <w:rsid w:val="0088145F"/>
    <w:rsid w:val="00887B17"/>
    <w:rsid w:val="008904EC"/>
    <w:rsid w:val="008A6667"/>
    <w:rsid w:val="008C20C6"/>
    <w:rsid w:val="008C7EEB"/>
    <w:rsid w:val="008D6562"/>
    <w:rsid w:val="008D66EF"/>
    <w:rsid w:val="008E0BF5"/>
    <w:rsid w:val="008E0EDF"/>
    <w:rsid w:val="008E6DA2"/>
    <w:rsid w:val="008F30ED"/>
    <w:rsid w:val="008F49C1"/>
    <w:rsid w:val="00906F7C"/>
    <w:rsid w:val="00917D1E"/>
    <w:rsid w:val="00930A6B"/>
    <w:rsid w:val="009333E7"/>
    <w:rsid w:val="009342F6"/>
    <w:rsid w:val="00934B7B"/>
    <w:rsid w:val="0094598B"/>
    <w:rsid w:val="0094720D"/>
    <w:rsid w:val="00951AD0"/>
    <w:rsid w:val="00961EA7"/>
    <w:rsid w:val="00964A12"/>
    <w:rsid w:val="00964A4F"/>
    <w:rsid w:val="0097046E"/>
    <w:rsid w:val="009740B3"/>
    <w:rsid w:val="00977F2C"/>
    <w:rsid w:val="009804B1"/>
    <w:rsid w:val="009815D7"/>
    <w:rsid w:val="00984BF2"/>
    <w:rsid w:val="0098773F"/>
    <w:rsid w:val="009930E5"/>
    <w:rsid w:val="00997947"/>
    <w:rsid w:val="009979AD"/>
    <w:rsid w:val="009A00EF"/>
    <w:rsid w:val="009A0B9C"/>
    <w:rsid w:val="009A6A65"/>
    <w:rsid w:val="009A76A6"/>
    <w:rsid w:val="009B0544"/>
    <w:rsid w:val="009C3337"/>
    <w:rsid w:val="009C513E"/>
    <w:rsid w:val="009C5B7B"/>
    <w:rsid w:val="009D0982"/>
    <w:rsid w:val="009D1178"/>
    <w:rsid w:val="009D16BB"/>
    <w:rsid w:val="009E003B"/>
    <w:rsid w:val="009E4D59"/>
    <w:rsid w:val="009F1965"/>
    <w:rsid w:val="009F5F4B"/>
    <w:rsid w:val="00A06C13"/>
    <w:rsid w:val="00A16A53"/>
    <w:rsid w:val="00A23BEA"/>
    <w:rsid w:val="00A25D5E"/>
    <w:rsid w:val="00A32EA6"/>
    <w:rsid w:val="00A35BEE"/>
    <w:rsid w:val="00A4212A"/>
    <w:rsid w:val="00A44307"/>
    <w:rsid w:val="00A55029"/>
    <w:rsid w:val="00A602F5"/>
    <w:rsid w:val="00A61741"/>
    <w:rsid w:val="00A6595A"/>
    <w:rsid w:val="00A65B8D"/>
    <w:rsid w:val="00A71CAD"/>
    <w:rsid w:val="00A75559"/>
    <w:rsid w:val="00A82CDE"/>
    <w:rsid w:val="00A834F7"/>
    <w:rsid w:val="00A837B0"/>
    <w:rsid w:val="00A85F91"/>
    <w:rsid w:val="00A869A5"/>
    <w:rsid w:val="00A9222E"/>
    <w:rsid w:val="00A95C1B"/>
    <w:rsid w:val="00A97DB5"/>
    <w:rsid w:val="00AA1BAE"/>
    <w:rsid w:val="00AA69E9"/>
    <w:rsid w:val="00AB37DC"/>
    <w:rsid w:val="00AB380A"/>
    <w:rsid w:val="00AB4FF4"/>
    <w:rsid w:val="00AB67EA"/>
    <w:rsid w:val="00AB739A"/>
    <w:rsid w:val="00AC07AB"/>
    <w:rsid w:val="00AC757B"/>
    <w:rsid w:val="00AD30A2"/>
    <w:rsid w:val="00AD35B5"/>
    <w:rsid w:val="00AD42BC"/>
    <w:rsid w:val="00AE5EFF"/>
    <w:rsid w:val="00AF5351"/>
    <w:rsid w:val="00B03000"/>
    <w:rsid w:val="00B03408"/>
    <w:rsid w:val="00B1215C"/>
    <w:rsid w:val="00B13838"/>
    <w:rsid w:val="00B25CEF"/>
    <w:rsid w:val="00B354B1"/>
    <w:rsid w:val="00B35CB9"/>
    <w:rsid w:val="00B3604A"/>
    <w:rsid w:val="00B40416"/>
    <w:rsid w:val="00B43E81"/>
    <w:rsid w:val="00B46B69"/>
    <w:rsid w:val="00B513A0"/>
    <w:rsid w:val="00B5199C"/>
    <w:rsid w:val="00B55431"/>
    <w:rsid w:val="00B60067"/>
    <w:rsid w:val="00B61EDA"/>
    <w:rsid w:val="00B62102"/>
    <w:rsid w:val="00B6515B"/>
    <w:rsid w:val="00B6737E"/>
    <w:rsid w:val="00B72BAE"/>
    <w:rsid w:val="00B742EC"/>
    <w:rsid w:val="00B7747C"/>
    <w:rsid w:val="00B91493"/>
    <w:rsid w:val="00B91E32"/>
    <w:rsid w:val="00B94AF0"/>
    <w:rsid w:val="00B963B5"/>
    <w:rsid w:val="00B966EA"/>
    <w:rsid w:val="00BA203E"/>
    <w:rsid w:val="00BA5B8A"/>
    <w:rsid w:val="00BB6565"/>
    <w:rsid w:val="00BB7228"/>
    <w:rsid w:val="00BC1781"/>
    <w:rsid w:val="00BD78E9"/>
    <w:rsid w:val="00BE103F"/>
    <w:rsid w:val="00BF544B"/>
    <w:rsid w:val="00BF560E"/>
    <w:rsid w:val="00C04EC5"/>
    <w:rsid w:val="00C0650E"/>
    <w:rsid w:val="00C10994"/>
    <w:rsid w:val="00C160E1"/>
    <w:rsid w:val="00C17D11"/>
    <w:rsid w:val="00C21A6B"/>
    <w:rsid w:val="00C23F49"/>
    <w:rsid w:val="00C26508"/>
    <w:rsid w:val="00C26A93"/>
    <w:rsid w:val="00C3224D"/>
    <w:rsid w:val="00C404DB"/>
    <w:rsid w:val="00C528FD"/>
    <w:rsid w:val="00C65DC5"/>
    <w:rsid w:val="00C72AE5"/>
    <w:rsid w:val="00C75B82"/>
    <w:rsid w:val="00C77037"/>
    <w:rsid w:val="00C9375C"/>
    <w:rsid w:val="00C93ABC"/>
    <w:rsid w:val="00C9425B"/>
    <w:rsid w:val="00C95F04"/>
    <w:rsid w:val="00CA36A9"/>
    <w:rsid w:val="00CA4836"/>
    <w:rsid w:val="00CB3E8C"/>
    <w:rsid w:val="00CB487D"/>
    <w:rsid w:val="00CC20CD"/>
    <w:rsid w:val="00CE1C4F"/>
    <w:rsid w:val="00CE3B9A"/>
    <w:rsid w:val="00CE3BA0"/>
    <w:rsid w:val="00CF01EB"/>
    <w:rsid w:val="00CF2957"/>
    <w:rsid w:val="00CF44C1"/>
    <w:rsid w:val="00D00B5D"/>
    <w:rsid w:val="00D10E11"/>
    <w:rsid w:val="00D157CF"/>
    <w:rsid w:val="00D164F8"/>
    <w:rsid w:val="00D23AED"/>
    <w:rsid w:val="00D25CD6"/>
    <w:rsid w:val="00D34427"/>
    <w:rsid w:val="00D403CD"/>
    <w:rsid w:val="00D41D64"/>
    <w:rsid w:val="00D45FA3"/>
    <w:rsid w:val="00D702DF"/>
    <w:rsid w:val="00D70DA2"/>
    <w:rsid w:val="00D723F4"/>
    <w:rsid w:val="00D75823"/>
    <w:rsid w:val="00D774AC"/>
    <w:rsid w:val="00D967DA"/>
    <w:rsid w:val="00DA45F0"/>
    <w:rsid w:val="00DB00F3"/>
    <w:rsid w:val="00DB3D9C"/>
    <w:rsid w:val="00DB5FFC"/>
    <w:rsid w:val="00DB656B"/>
    <w:rsid w:val="00DC1515"/>
    <w:rsid w:val="00DC2CD8"/>
    <w:rsid w:val="00DC6718"/>
    <w:rsid w:val="00DC7E33"/>
    <w:rsid w:val="00DD2722"/>
    <w:rsid w:val="00DE1262"/>
    <w:rsid w:val="00DE36B9"/>
    <w:rsid w:val="00DF38F5"/>
    <w:rsid w:val="00DF4E2C"/>
    <w:rsid w:val="00E004B1"/>
    <w:rsid w:val="00E15402"/>
    <w:rsid w:val="00E23430"/>
    <w:rsid w:val="00E26270"/>
    <w:rsid w:val="00E3131B"/>
    <w:rsid w:val="00E3140B"/>
    <w:rsid w:val="00E409C1"/>
    <w:rsid w:val="00E40A83"/>
    <w:rsid w:val="00E526B3"/>
    <w:rsid w:val="00E605C3"/>
    <w:rsid w:val="00E61827"/>
    <w:rsid w:val="00E6719A"/>
    <w:rsid w:val="00E70112"/>
    <w:rsid w:val="00E74E61"/>
    <w:rsid w:val="00E7613A"/>
    <w:rsid w:val="00E858FD"/>
    <w:rsid w:val="00EA37F2"/>
    <w:rsid w:val="00EB3269"/>
    <w:rsid w:val="00EB45B8"/>
    <w:rsid w:val="00EB4DFD"/>
    <w:rsid w:val="00EB731D"/>
    <w:rsid w:val="00EC0DF0"/>
    <w:rsid w:val="00EC1007"/>
    <w:rsid w:val="00EC3097"/>
    <w:rsid w:val="00EC3DA1"/>
    <w:rsid w:val="00EC4FC3"/>
    <w:rsid w:val="00EE77B8"/>
    <w:rsid w:val="00EF0FDA"/>
    <w:rsid w:val="00EF796A"/>
    <w:rsid w:val="00F02002"/>
    <w:rsid w:val="00F03D1F"/>
    <w:rsid w:val="00F0576B"/>
    <w:rsid w:val="00F16E43"/>
    <w:rsid w:val="00F2096F"/>
    <w:rsid w:val="00F26F9C"/>
    <w:rsid w:val="00F3023D"/>
    <w:rsid w:val="00F32865"/>
    <w:rsid w:val="00F3699D"/>
    <w:rsid w:val="00F37FC8"/>
    <w:rsid w:val="00F43514"/>
    <w:rsid w:val="00F43654"/>
    <w:rsid w:val="00F43798"/>
    <w:rsid w:val="00F53747"/>
    <w:rsid w:val="00F550E7"/>
    <w:rsid w:val="00F62F01"/>
    <w:rsid w:val="00F64E8C"/>
    <w:rsid w:val="00F65427"/>
    <w:rsid w:val="00F822DD"/>
    <w:rsid w:val="00F82E62"/>
    <w:rsid w:val="00F931FD"/>
    <w:rsid w:val="00FA4C23"/>
    <w:rsid w:val="00FA5FCF"/>
    <w:rsid w:val="00FB21EE"/>
    <w:rsid w:val="00FC1CFE"/>
    <w:rsid w:val="00FD2C90"/>
    <w:rsid w:val="00FD7765"/>
    <w:rsid w:val="00FE1FBA"/>
    <w:rsid w:val="00FE2245"/>
    <w:rsid w:val="00FE270E"/>
    <w:rsid w:val="00FE3EA2"/>
    <w:rsid w:val="00FF04BA"/>
    <w:rsid w:val="00FF2F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09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CB9"/>
    <w:pPr>
      <w:ind w:leftChars="200" w:left="480"/>
    </w:pPr>
  </w:style>
  <w:style w:type="table" w:styleId="TableGrid">
    <w:name w:val="Table Grid"/>
    <w:basedOn w:val="TableNormal"/>
    <w:uiPriority w:val="39"/>
    <w:rsid w:val="00CB4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6E43"/>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F16E43"/>
    <w:rPr>
      <w:rFonts w:asciiTheme="majorHAnsi" w:eastAsiaTheme="majorEastAsia" w:hAnsiTheme="majorHAnsi" w:cstheme="majorBid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09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CB9"/>
    <w:pPr>
      <w:ind w:leftChars="200" w:left="480"/>
    </w:pPr>
  </w:style>
  <w:style w:type="table" w:styleId="TableGrid">
    <w:name w:val="Table Grid"/>
    <w:basedOn w:val="TableNormal"/>
    <w:uiPriority w:val="39"/>
    <w:rsid w:val="00CB4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6E43"/>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F16E43"/>
    <w:rPr>
      <w:rFonts w:asciiTheme="majorHAnsi" w:eastAsiaTheme="majorEastAsia" w:hAnsiTheme="majorHAnsi" w:cstheme="maj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Yin Lam</dc:creator>
  <cp:keywords/>
  <dc:description/>
  <cp:lastModifiedBy>kendrewmak</cp:lastModifiedBy>
  <cp:revision>33</cp:revision>
  <dcterms:created xsi:type="dcterms:W3CDTF">2017-06-12T14:31:00Z</dcterms:created>
  <dcterms:modified xsi:type="dcterms:W3CDTF">2017-08-02T06:42:00Z</dcterms:modified>
</cp:coreProperties>
</file>