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C" w:rsidRPr="00216008" w:rsidRDefault="00EB3DFC" w:rsidP="00EB3DFC">
      <w:pPr>
        <w:jc w:val="center"/>
        <w:rPr>
          <w:b/>
          <w:sz w:val="32"/>
          <w:szCs w:val="32"/>
          <w:lang w:eastAsia="zh-HK"/>
        </w:rPr>
      </w:pPr>
      <w:r w:rsidRPr="00216008">
        <w:rPr>
          <w:rFonts w:hint="eastAsia"/>
          <w:b/>
          <w:sz w:val="32"/>
          <w:szCs w:val="32"/>
          <w:lang w:eastAsia="zh-HK"/>
        </w:rPr>
        <w:t xml:space="preserve">定量分析　</w:t>
      </w:r>
      <w:r w:rsidRPr="00216008">
        <w:rPr>
          <w:rFonts w:hint="eastAsia"/>
          <w:b/>
          <w:sz w:val="32"/>
          <w:szCs w:val="32"/>
        </w:rPr>
        <w:t xml:space="preserve">—　</w:t>
      </w:r>
      <w:r w:rsidRPr="00216008">
        <w:rPr>
          <w:rFonts w:hint="eastAsia"/>
          <w:b/>
          <w:sz w:val="32"/>
          <w:szCs w:val="32"/>
          <w:lang w:eastAsia="zh-HK"/>
        </w:rPr>
        <w:t>碳酸鹽的混合物</w:t>
      </w:r>
      <w:r w:rsidR="008D0D83">
        <w:rPr>
          <w:rFonts w:hint="eastAsia"/>
          <w:b/>
          <w:sz w:val="32"/>
          <w:szCs w:val="32"/>
        </w:rPr>
        <w:t>﹝探究為本實驗﹞</w:t>
      </w:r>
    </w:p>
    <w:p w:rsidR="00EB3DFC" w:rsidRPr="007901B5" w:rsidRDefault="00EB3DFC" w:rsidP="00EB3DFC">
      <w:pPr>
        <w:jc w:val="center"/>
        <w:rPr>
          <w:b/>
          <w:sz w:val="32"/>
          <w:szCs w:val="32"/>
          <w:u w:val="single"/>
          <w:lang w:eastAsia="zh-HK"/>
        </w:rPr>
      </w:pPr>
      <w:r>
        <w:rPr>
          <w:rFonts w:hint="eastAsia"/>
          <w:b/>
          <w:sz w:val="32"/>
          <w:szCs w:val="32"/>
          <w:u w:val="single"/>
          <w:lang w:eastAsia="zh-HK"/>
        </w:rPr>
        <w:t>教師</w:t>
      </w:r>
      <w:r w:rsidRPr="007901B5">
        <w:rPr>
          <w:rFonts w:hint="eastAsia"/>
          <w:b/>
          <w:sz w:val="32"/>
          <w:szCs w:val="32"/>
          <w:u w:val="single"/>
          <w:lang w:eastAsia="zh-HK"/>
        </w:rPr>
        <w:t>版本</w:t>
      </w:r>
    </w:p>
    <w:p w:rsidR="00EB3DFC" w:rsidRDefault="008D0D83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此定量分析</w:t>
      </w:r>
      <w:r w:rsidR="00EB3DFC">
        <w:rPr>
          <w:rFonts w:hint="eastAsia"/>
          <w:b/>
          <w:sz w:val="22"/>
          <w:lang w:eastAsia="zh-HK"/>
        </w:rPr>
        <w:t>的</w:t>
      </w:r>
      <w:r w:rsidR="007923E3">
        <w:rPr>
          <w:rFonts w:hint="eastAsia"/>
          <w:b/>
          <w:sz w:val="22"/>
        </w:rPr>
        <w:t>一些</w:t>
      </w:r>
      <w:r>
        <w:rPr>
          <w:rFonts w:hint="eastAsia"/>
          <w:b/>
          <w:sz w:val="22"/>
        </w:rPr>
        <w:t>可行</w:t>
      </w:r>
      <w:r w:rsidR="00EB3DFC">
        <w:rPr>
          <w:rFonts w:hint="eastAsia"/>
          <w:b/>
          <w:sz w:val="22"/>
          <w:lang w:eastAsia="zh-HK"/>
        </w:rPr>
        <w:t>方法</w:t>
      </w:r>
    </w:p>
    <w:p w:rsidR="00EB3DFC" w:rsidRDefault="00EB3DFC">
      <w:pPr>
        <w:rPr>
          <w:b/>
          <w:sz w:val="22"/>
          <w:lang w:eastAsia="zh-HK"/>
        </w:rPr>
      </w:pPr>
    </w:p>
    <w:p w:rsidR="00EB3DFC" w:rsidRPr="00EB3DFC" w:rsidRDefault="00EB3DFC" w:rsidP="00EB3DFC">
      <w:pPr>
        <w:rPr>
          <w:sz w:val="22"/>
          <w:u w:val="single"/>
          <w:lang w:eastAsia="zh-HK"/>
        </w:rPr>
      </w:pPr>
      <w:r w:rsidRPr="00EB3DFC">
        <w:rPr>
          <w:rFonts w:hint="eastAsia"/>
          <w:sz w:val="22"/>
          <w:u w:val="single"/>
          <w:lang w:eastAsia="zh-HK"/>
        </w:rPr>
        <w:t>方法</w:t>
      </w:r>
      <w:r w:rsidRPr="00EB3DFC">
        <w:rPr>
          <w:rFonts w:hint="eastAsia"/>
          <w:b/>
          <w:sz w:val="22"/>
          <w:u w:val="single"/>
          <w:lang w:eastAsia="zh-HK"/>
        </w:rPr>
        <w:t>一</w:t>
      </w:r>
      <w:r w:rsidRPr="00EB3DFC">
        <w:rPr>
          <w:rFonts w:hint="eastAsia"/>
          <w:sz w:val="22"/>
          <w:u w:val="single"/>
          <w:lang w:eastAsia="zh-HK"/>
        </w:rPr>
        <w:t xml:space="preserve"> </w:t>
      </w:r>
      <w:r w:rsidRPr="00EB3DFC">
        <w:rPr>
          <w:rFonts w:hint="eastAsia"/>
          <w:sz w:val="22"/>
          <w:u w:val="single"/>
          <w:lang w:eastAsia="zh-HK"/>
        </w:rPr>
        <w:t>（利用過濾法測定不溶於水的碳酸鈣）</w:t>
      </w:r>
      <w:r w:rsidRPr="00EB3DFC">
        <w:rPr>
          <w:rFonts w:hint="eastAsia"/>
          <w:sz w:val="22"/>
          <w:u w:val="single"/>
          <w:lang w:eastAsia="zh-HK"/>
        </w:rPr>
        <w:t xml:space="preserve"> </w:t>
      </w:r>
    </w:p>
    <w:p w:rsidR="00EB3DFC" w:rsidRDefault="00D75B27" w:rsidP="00EB3DFC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</w:t>
      </w:r>
      <w:r w:rsidR="00EB3DFC">
        <w:rPr>
          <w:rFonts w:hint="eastAsia"/>
          <w:sz w:val="22"/>
          <w:lang w:eastAsia="zh-HK"/>
        </w:rPr>
        <w:t>溶於水，而碳酸鈣則不溶於水。</w:t>
      </w:r>
    </w:p>
    <w:p w:rsidR="00EB3DFC" w:rsidRDefault="00EB3DFC" w:rsidP="00EB3DFC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首先，稱量樣本以得出樣本的重量，然後將樣本溶於水中並加以攪拌。待攪拌至一定的時間後，透過過濾法得到不溶於</w:t>
      </w:r>
      <w:r w:rsidRPr="00D75B27">
        <w:rPr>
          <w:rFonts w:hint="eastAsia"/>
          <w:sz w:val="22"/>
          <w:lang w:eastAsia="zh-HK"/>
        </w:rPr>
        <w:t>水的殘留物（即</w:t>
      </w:r>
      <w:r>
        <w:rPr>
          <w:rFonts w:hint="eastAsia"/>
          <w:sz w:val="22"/>
          <w:lang w:eastAsia="zh-HK"/>
        </w:rPr>
        <w:t>碳酸鈣），這種方法能得出</w:t>
      </w:r>
      <w:r w:rsidRPr="00D75B27">
        <w:rPr>
          <w:rFonts w:hint="eastAsia"/>
          <w:sz w:val="22"/>
          <w:lang w:eastAsia="zh-HK"/>
        </w:rPr>
        <w:t>碳酸鈣在</w:t>
      </w:r>
      <w:r>
        <w:rPr>
          <w:rFonts w:hint="eastAsia"/>
          <w:sz w:val="22"/>
          <w:lang w:eastAsia="zh-HK"/>
        </w:rPr>
        <w:t>混合物中的含量。</w:t>
      </w:r>
    </w:p>
    <w:p w:rsidR="00EB3DFC" w:rsidRDefault="00EB3DFC" w:rsidP="00EB3DFC">
      <w:pPr>
        <w:rPr>
          <w:sz w:val="22"/>
          <w:lang w:eastAsia="zh-HK"/>
        </w:rPr>
      </w:pPr>
    </w:p>
    <w:p w:rsidR="00EB3DFC" w:rsidRDefault="00EB3DFC" w:rsidP="00EB3DFC">
      <w:pPr>
        <w:rPr>
          <w:sz w:val="22"/>
          <w:u w:val="single"/>
          <w:lang w:eastAsia="zh-HK"/>
        </w:rPr>
      </w:pPr>
      <w:r>
        <w:rPr>
          <w:rFonts w:hint="eastAsia"/>
          <w:sz w:val="22"/>
          <w:u w:val="single"/>
          <w:lang w:eastAsia="zh-HK"/>
        </w:rPr>
        <w:t>方法二甲（利用</w:t>
      </w:r>
      <w:r w:rsidR="00125D84">
        <w:rPr>
          <w:rFonts w:hint="eastAsia"/>
          <w:sz w:val="22"/>
          <w:u w:val="single"/>
          <w:lang w:eastAsia="zh-HK"/>
        </w:rPr>
        <w:t>氯化鋇與濾液</w:t>
      </w:r>
      <w:r>
        <w:rPr>
          <w:rFonts w:hint="eastAsia"/>
          <w:sz w:val="22"/>
          <w:u w:val="single"/>
          <w:lang w:eastAsia="zh-HK"/>
        </w:rPr>
        <w:t>反應</w:t>
      </w:r>
      <w:r w:rsidR="00125D84">
        <w:rPr>
          <w:rFonts w:hint="eastAsia"/>
          <w:sz w:val="22"/>
          <w:u w:val="single"/>
        </w:rPr>
        <w:t>生成的</w:t>
      </w:r>
      <w:r w:rsidR="00125D84">
        <w:rPr>
          <w:rFonts w:hint="eastAsia"/>
          <w:sz w:val="22"/>
          <w:u w:val="single"/>
          <w:lang w:eastAsia="zh-HK"/>
        </w:rPr>
        <w:t>沉澱</w:t>
      </w:r>
      <w:r w:rsidR="00125D84">
        <w:rPr>
          <w:rFonts w:hint="eastAsia"/>
          <w:sz w:val="22"/>
          <w:u w:val="single"/>
        </w:rPr>
        <w:t>物作測定</w:t>
      </w:r>
      <w:r>
        <w:rPr>
          <w:rFonts w:hint="eastAsia"/>
          <w:sz w:val="22"/>
          <w:u w:val="single"/>
          <w:lang w:eastAsia="zh-HK"/>
        </w:rPr>
        <w:t>）</w:t>
      </w:r>
    </w:p>
    <w:p w:rsidR="00EB3DFC" w:rsidRDefault="00D75B27" w:rsidP="00EB3DFC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碳酸鋇</w:t>
      </w:r>
      <w:r w:rsidR="00EB3DFC">
        <w:rPr>
          <w:rFonts w:hint="eastAsia"/>
          <w:sz w:val="22"/>
          <w:lang w:eastAsia="zh-HK"/>
        </w:rPr>
        <w:t>不溶於水。利</w:t>
      </w:r>
      <w:r w:rsidR="00EB3DFC" w:rsidRPr="00D75B27">
        <w:rPr>
          <w:rFonts w:hint="eastAsia"/>
          <w:sz w:val="22"/>
          <w:lang w:eastAsia="zh-HK"/>
        </w:rPr>
        <w:t>用沉澱法</w:t>
      </w:r>
      <w:r w:rsidR="00EB3DFC" w:rsidRPr="00D75B27">
        <w:rPr>
          <w:rFonts w:hint="eastAsia"/>
          <w:sz w:val="22"/>
        </w:rPr>
        <w:t>，</w:t>
      </w:r>
      <w:r w:rsidR="00EB3DFC" w:rsidRPr="00D75B27">
        <w:rPr>
          <w:rFonts w:hint="eastAsia"/>
          <w:sz w:val="22"/>
          <w:lang w:eastAsia="zh-HK"/>
        </w:rPr>
        <w:t>可以找出溶於水的碳酸鉀在</w:t>
      </w:r>
      <w:r w:rsidR="00EB3DFC">
        <w:rPr>
          <w:rFonts w:hint="eastAsia"/>
          <w:sz w:val="22"/>
          <w:lang w:eastAsia="zh-HK"/>
        </w:rPr>
        <w:t>樣本中的含量。</w:t>
      </w:r>
    </w:p>
    <w:p w:rsidR="00EB3DFC" w:rsidRDefault="00EB3DFC" w:rsidP="00EB3DFC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首先，稱量樣本以得出樣本的重量，然後將樣本溶於水中並加以攪拌。待攪拌至一定的時間後，透過過濾法得</w:t>
      </w:r>
      <w:r w:rsidRPr="00FE4E60">
        <w:rPr>
          <w:rFonts w:hint="eastAsia"/>
          <w:sz w:val="22"/>
          <w:lang w:eastAsia="zh-HK"/>
        </w:rPr>
        <w:t>到濾液。之後加入過量的氯化鋇</w:t>
      </w:r>
      <w:r w:rsidR="000E69B5" w:rsidRPr="00FE4E60">
        <w:rPr>
          <w:rFonts w:hint="eastAsia"/>
          <w:sz w:val="22"/>
        </w:rPr>
        <w:t>到</w:t>
      </w:r>
      <w:r w:rsidRPr="00FE4E60">
        <w:rPr>
          <w:rFonts w:hint="eastAsia"/>
          <w:sz w:val="22"/>
          <w:lang w:eastAsia="zh-HK"/>
        </w:rPr>
        <w:t>濾液中，這種方法會生成不溶於水的碳酸鋇，透過稱量沉澱出來的碳酸鋇</w:t>
      </w:r>
      <w:r w:rsidR="0079119E" w:rsidRPr="00FE4E60">
        <w:rPr>
          <w:rFonts w:hint="eastAsia"/>
          <w:sz w:val="22"/>
          <w:lang w:eastAsia="zh-HK"/>
        </w:rPr>
        <w:t>，可以得出樣本中碳酸鉀的含</w:t>
      </w:r>
      <w:r w:rsidR="0079119E">
        <w:rPr>
          <w:rFonts w:hint="eastAsia"/>
          <w:sz w:val="22"/>
          <w:lang w:eastAsia="zh-HK"/>
        </w:rPr>
        <w:t>量。</w:t>
      </w:r>
    </w:p>
    <w:p w:rsidR="0079119E" w:rsidRDefault="0079119E" w:rsidP="00EB3DFC">
      <w:pPr>
        <w:rPr>
          <w:sz w:val="22"/>
          <w:lang w:eastAsia="zh-HK"/>
        </w:rPr>
      </w:pPr>
    </w:p>
    <w:p w:rsidR="0079119E" w:rsidRDefault="007D6017" w:rsidP="00EB3DFC">
      <w:pPr>
        <w:rPr>
          <w:sz w:val="22"/>
          <w:u w:val="single"/>
          <w:lang w:eastAsia="zh-HK"/>
        </w:rPr>
      </w:pPr>
      <w:r>
        <w:rPr>
          <w:rFonts w:hint="eastAsia"/>
          <w:sz w:val="22"/>
          <w:u w:val="single"/>
          <w:lang w:eastAsia="zh-HK"/>
        </w:rPr>
        <w:t>方法二乙（用標準強酸與濾液進行滴定）</w:t>
      </w:r>
    </w:p>
    <w:p w:rsidR="007D6017" w:rsidRPr="00FE4E60" w:rsidRDefault="007D6017" w:rsidP="00EB3DFC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除了利用沉澱法</w:t>
      </w:r>
      <w:r w:rsidRPr="00FE4E60">
        <w:rPr>
          <w:rFonts w:hint="eastAsia"/>
          <w:sz w:val="22"/>
          <w:lang w:eastAsia="zh-HK"/>
        </w:rPr>
        <w:t>，滴定法</w:t>
      </w:r>
      <w:r w:rsidR="00FE4E60" w:rsidRPr="00FE4E60">
        <w:rPr>
          <w:rFonts w:hint="eastAsia"/>
          <w:sz w:val="22"/>
          <w:lang w:eastAsia="zh-HK"/>
        </w:rPr>
        <w:t>也可</w:t>
      </w:r>
      <w:r w:rsidRPr="00FE4E60">
        <w:rPr>
          <w:rFonts w:hint="eastAsia"/>
          <w:sz w:val="22"/>
          <w:lang w:eastAsia="zh-HK"/>
        </w:rPr>
        <w:t>用來找出溶於水的碳酸鉀在樣本中的含量。</w:t>
      </w:r>
    </w:p>
    <w:p w:rsidR="007D6017" w:rsidRPr="00FE4E60" w:rsidRDefault="007D6017" w:rsidP="00EB3DFC">
      <w:pPr>
        <w:rPr>
          <w:sz w:val="22"/>
          <w:lang w:eastAsia="zh-HK"/>
        </w:rPr>
      </w:pPr>
      <w:r w:rsidRPr="00FE4E60">
        <w:rPr>
          <w:rFonts w:hint="eastAsia"/>
          <w:sz w:val="22"/>
          <w:lang w:eastAsia="zh-HK"/>
        </w:rPr>
        <w:t>首先，稱量樣本以得出樣本的重量，然後將樣本溶於水中並加以攪拌。待攪拌至一定的時間後，透過過濾法得到濾液。之後</w:t>
      </w:r>
      <w:r w:rsidR="00FE4E60" w:rsidRPr="00FE4E60">
        <w:rPr>
          <w:rFonts w:hint="eastAsia"/>
          <w:sz w:val="22"/>
          <w:lang w:eastAsia="zh-HK"/>
        </w:rPr>
        <w:t>用標準強酸與濾液進行滴定，以甲基橙作為指示劑，找出到達終點所需</w:t>
      </w:r>
      <w:r w:rsidRPr="00FE4E60">
        <w:rPr>
          <w:rFonts w:hint="eastAsia"/>
          <w:sz w:val="22"/>
          <w:lang w:eastAsia="zh-HK"/>
        </w:rPr>
        <w:t>強酸的容量，</w:t>
      </w:r>
      <w:r w:rsidR="00FE4E60" w:rsidRPr="00FE4E60">
        <w:rPr>
          <w:rFonts w:hint="eastAsia"/>
          <w:sz w:val="22"/>
        </w:rPr>
        <w:t>然後</w:t>
      </w:r>
      <w:r w:rsidR="00FE4E60" w:rsidRPr="00FE4E60">
        <w:rPr>
          <w:rFonts w:hint="eastAsia"/>
          <w:sz w:val="22"/>
          <w:lang w:eastAsia="zh-HK"/>
        </w:rPr>
        <w:t>可</w:t>
      </w:r>
      <w:r w:rsidRPr="00FE4E60">
        <w:rPr>
          <w:rFonts w:hint="eastAsia"/>
          <w:sz w:val="22"/>
          <w:lang w:eastAsia="zh-HK"/>
        </w:rPr>
        <w:t>得出樣本中碳酸鉀的含量。</w:t>
      </w:r>
    </w:p>
    <w:p w:rsidR="007D6017" w:rsidRDefault="007D6017" w:rsidP="00EB3DFC">
      <w:pPr>
        <w:rPr>
          <w:sz w:val="22"/>
          <w:lang w:eastAsia="zh-HK"/>
        </w:rPr>
      </w:pPr>
    </w:p>
    <w:p w:rsidR="007D6017" w:rsidRDefault="004971F3" w:rsidP="00EB3DFC">
      <w:pPr>
        <w:rPr>
          <w:sz w:val="22"/>
          <w:lang w:eastAsia="zh-HK"/>
        </w:rPr>
      </w:pPr>
      <w:r>
        <w:rPr>
          <w:rFonts w:hint="eastAsia"/>
          <w:sz w:val="22"/>
          <w:u w:val="single"/>
          <w:lang w:eastAsia="zh-HK"/>
        </w:rPr>
        <w:t>方法三（直接滴定法）</w:t>
      </w:r>
    </w:p>
    <w:p w:rsidR="004971F3" w:rsidRPr="00DF01F6" w:rsidRDefault="004971F3" w:rsidP="00EB3DFC">
      <w:pPr>
        <w:rPr>
          <w:color w:val="000000" w:themeColor="text1"/>
          <w:sz w:val="22"/>
          <w:lang w:eastAsia="zh-HK"/>
        </w:rPr>
      </w:pPr>
      <w:r w:rsidRPr="00DF01F6">
        <w:rPr>
          <w:rFonts w:hint="eastAsia"/>
          <w:color w:val="000000" w:themeColor="text1"/>
          <w:sz w:val="22"/>
          <w:lang w:eastAsia="zh-HK"/>
        </w:rPr>
        <w:t>利用直接滴定法，可以找出樣本中碳酸根離子的</w:t>
      </w:r>
      <w:r w:rsidR="00FE4E60" w:rsidRPr="00DF01F6">
        <w:rPr>
          <w:rFonts w:hint="eastAsia"/>
          <w:color w:val="000000" w:themeColor="text1"/>
          <w:sz w:val="22"/>
        </w:rPr>
        <w:t>總</w:t>
      </w:r>
      <w:r w:rsidRPr="00DF01F6">
        <w:rPr>
          <w:rFonts w:hint="eastAsia"/>
          <w:color w:val="000000" w:themeColor="text1"/>
          <w:sz w:val="22"/>
          <w:lang w:eastAsia="zh-HK"/>
        </w:rPr>
        <w:t>含量。</w:t>
      </w:r>
    </w:p>
    <w:p w:rsidR="004971F3" w:rsidRPr="00DF01F6" w:rsidRDefault="004971F3" w:rsidP="00EB3DFC">
      <w:pPr>
        <w:rPr>
          <w:color w:val="000000" w:themeColor="text1"/>
          <w:sz w:val="22"/>
          <w:lang w:eastAsia="zh-HK"/>
        </w:rPr>
      </w:pPr>
      <w:r w:rsidRPr="00DF01F6">
        <w:rPr>
          <w:rFonts w:hint="eastAsia"/>
          <w:color w:val="000000" w:themeColor="text1"/>
          <w:sz w:val="22"/>
          <w:lang w:eastAsia="zh-HK"/>
        </w:rPr>
        <w:t>首先，稱量樣本以得出樣本的重量，然後將樣本溶於水中並加以攪拌。之後用標準強酸與濾液進行滴定，以甲基橙作為指示劑，</w:t>
      </w:r>
      <w:r w:rsidR="00DF01F6" w:rsidRPr="00DF01F6">
        <w:rPr>
          <w:rFonts w:hint="eastAsia"/>
          <w:color w:val="000000" w:themeColor="text1"/>
          <w:sz w:val="22"/>
          <w:lang w:eastAsia="zh-HK"/>
        </w:rPr>
        <w:t>找出到達終點所需強酸的容量，可得出樣本中碳酸根的總摩爾數。根據樣本的質量和樣本中碳酸根的總摩爾數，可算出碳酸鉀和碳酸鈣在樣本中的含量。</w:t>
      </w:r>
    </w:p>
    <w:p w:rsidR="004971F3" w:rsidRDefault="004971F3" w:rsidP="00EB3DFC">
      <w:pPr>
        <w:rPr>
          <w:sz w:val="22"/>
          <w:lang w:eastAsia="zh-HK"/>
        </w:rPr>
      </w:pPr>
    </w:p>
    <w:p w:rsidR="004971F3" w:rsidRDefault="004971F3" w:rsidP="00EB3DFC">
      <w:pPr>
        <w:rPr>
          <w:sz w:val="22"/>
          <w:lang w:eastAsia="zh-HK"/>
        </w:rPr>
      </w:pPr>
      <w:r>
        <w:rPr>
          <w:rFonts w:hint="eastAsia"/>
          <w:sz w:val="22"/>
          <w:u w:val="single"/>
          <w:lang w:eastAsia="zh-HK"/>
        </w:rPr>
        <w:t>方法四（返滴定法）</w:t>
      </w:r>
    </w:p>
    <w:p w:rsidR="004971F3" w:rsidRDefault="004971F3" w:rsidP="004971F3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除了利用直接滴定法，利用</w:t>
      </w:r>
      <w:r w:rsidRPr="00AA0690">
        <w:rPr>
          <w:rFonts w:hint="eastAsia"/>
          <w:sz w:val="22"/>
          <w:lang w:eastAsia="zh-HK"/>
        </w:rPr>
        <w:t>返滴定法，</w:t>
      </w:r>
      <w:r>
        <w:rPr>
          <w:rFonts w:hint="eastAsia"/>
          <w:sz w:val="22"/>
          <w:lang w:eastAsia="zh-HK"/>
        </w:rPr>
        <w:t>亦可以找出樣本中碳酸根</w:t>
      </w:r>
      <w:r w:rsidR="00AA0690">
        <w:rPr>
          <w:rFonts w:hint="eastAsia"/>
          <w:sz w:val="22"/>
        </w:rPr>
        <w:t>的總摩爾數</w:t>
      </w:r>
      <w:r>
        <w:rPr>
          <w:rFonts w:hint="eastAsia"/>
          <w:sz w:val="22"/>
          <w:lang w:eastAsia="zh-HK"/>
        </w:rPr>
        <w:t>。</w:t>
      </w:r>
    </w:p>
    <w:p w:rsidR="004971F3" w:rsidRDefault="004971F3" w:rsidP="00EB3DFC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首先，稱量樣本以得出樣本的重量，然後將樣本溶於水中並加以攪拌。之後加入已知</w:t>
      </w:r>
      <w:r w:rsidR="00BA676F">
        <w:rPr>
          <w:rFonts w:hint="eastAsia"/>
          <w:sz w:val="22"/>
          <w:lang w:eastAsia="zh-HK"/>
        </w:rPr>
        <w:t>量及</w:t>
      </w:r>
      <w:r>
        <w:rPr>
          <w:rFonts w:hint="eastAsia"/>
          <w:sz w:val="22"/>
          <w:lang w:eastAsia="zh-HK"/>
        </w:rPr>
        <w:t>過量的標準強酸，將得出來的混合物溶液與標</w:t>
      </w:r>
      <w:r w:rsidR="00BA676F">
        <w:rPr>
          <w:rFonts w:hint="eastAsia"/>
          <w:sz w:val="22"/>
          <w:lang w:eastAsia="zh-HK"/>
        </w:rPr>
        <w:t>準鹼進行滴定，以酚</w:t>
      </w:r>
      <w:r w:rsidR="00BA676F" w:rsidRPr="00F7082B">
        <w:rPr>
          <w:rFonts w:hint="eastAsia"/>
          <w:sz w:val="22"/>
          <w:lang w:eastAsia="zh-HK"/>
        </w:rPr>
        <w:t>酞</w:t>
      </w:r>
      <w:r w:rsidR="00BA676F">
        <w:rPr>
          <w:rFonts w:hint="eastAsia"/>
          <w:sz w:val="22"/>
          <w:lang w:eastAsia="zh-HK"/>
        </w:rPr>
        <w:t>作為指示劑。</w:t>
      </w:r>
    </w:p>
    <w:p w:rsidR="00BA676F" w:rsidRDefault="00BA676F" w:rsidP="00EB3DFC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注意：香港中學文憑考試化學科課程並不包含</w:t>
      </w:r>
      <w:r w:rsidR="00EA3618">
        <w:rPr>
          <w:rFonts w:hint="eastAsia"/>
          <w:sz w:val="22"/>
        </w:rPr>
        <w:t>「</w:t>
      </w:r>
      <w:r w:rsidR="00EA3618">
        <w:rPr>
          <w:rFonts w:hint="eastAsia"/>
          <w:sz w:val="22"/>
          <w:lang w:eastAsia="zh-HK"/>
        </w:rPr>
        <w:t>返滴定法</w:t>
      </w:r>
      <w:r w:rsidR="00EA3618">
        <w:rPr>
          <w:rFonts w:hint="eastAsia"/>
          <w:sz w:val="22"/>
        </w:rPr>
        <w:t>」這</w:t>
      </w:r>
      <w:r w:rsidR="008D0D83">
        <w:rPr>
          <w:rFonts w:hint="eastAsia"/>
          <w:sz w:val="22"/>
        </w:rPr>
        <w:t>實驗技巧</w:t>
      </w:r>
      <w:r>
        <w:rPr>
          <w:rFonts w:hint="eastAsia"/>
          <w:sz w:val="22"/>
          <w:lang w:eastAsia="zh-HK"/>
        </w:rPr>
        <w:t>。</w:t>
      </w:r>
    </w:p>
    <w:p w:rsidR="00BA676F" w:rsidRDefault="00BA676F" w:rsidP="00EB3DFC">
      <w:pPr>
        <w:rPr>
          <w:sz w:val="22"/>
          <w:lang w:eastAsia="zh-HK"/>
        </w:rPr>
      </w:pPr>
    </w:p>
    <w:p w:rsidR="00BA676F" w:rsidRPr="004C39A4" w:rsidRDefault="00BA676F" w:rsidP="00EB3DFC">
      <w:pPr>
        <w:rPr>
          <w:sz w:val="22"/>
          <w:lang w:eastAsia="zh-HK"/>
        </w:rPr>
      </w:pPr>
      <w:r w:rsidRPr="004C39A4">
        <w:rPr>
          <w:rFonts w:hint="eastAsia"/>
          <w:sz w:val="22"/>
          <w:lang w:eastAsia="zh-HK"/>
        </w:rPr>
        <w:t>備註：</w:t>
      </w:r>
    </w:p>
    <w:p w:rsidR="00F626BA" w:rsidRPr="00E8346C" w:rsidRDefault="00BA676F" w:rsidP="00BA676F">
      <w:pPr>
        <w:pStyle w:val="ListParagraph"/>
        <w:numPr>
          <w:ilvl w:val="0"/>
          <w:numId w:val="2"/>
        </w:numPr>
        <w:ind w:leftChars="0"/>
        <w:rPr>
          <w:sz w:val="22"/>
          <w:lang w:eastAsia="zh-HK"/>
        </w:rPr>
      </w:pPr>
      <w:r w:rsidRPr="00E8346C">
        <w:rPr>
          <w:rFonts w:hint="eastAsia"/>
          <w:sz w:val="22"/>
          <w:lang w:eastAsia="zh-HK"/>
        </w:rPr>
        <w:lastRenderedPageBreak/>
        <w:t>除了上述的方法以外，其他方法</w:t>
      </w:r>
      <w:r w:rsidR="00F626BA" w:rsidRPr="00E8346C">
        <w:rPr>
          <w:rFonts w:hint="eastAsia"/>
          <w:sz w:val="22"/>
        </w:rPr>
        <w:t>包括</w:t>
      </w:r>
      <w:r w:rsidR="008D0D83">
        <w:rPr>
          <w:rFonts w:hint="eastAsia"/>
          <w:sz w:val="22"/>
        </w:rPr>
        <w:t>將樣本混合物和酸的反應，然後量度所得的</w:t>
      </w:r>
      <w:r w:rsidR="00F626BA" w:rsidRPr="00E8346C">
        <w:rPr>
          <w:rFonts w:hint="eastAsia"/>
          <w:sz w:val="22"/>
        </w:rPr>
        <w:t>二氧化碳氣體的體積</w:t>
      </w:r>
      <w:r w:rsidR="008D0D83">
        <w:rPr>
          <w:rFonts w:hint="eastAsia"/>
          <w:sz w:val="22"/>
        </w:rPr>
        <w:t>或量度因流失二氧化碳以</w:t>
      </w:r>
      <w:r w:rsidR="00974978">
        <w:rPr>
          <w:rFonts w:hint="eastAsia"/>
          <w:sz w:val="22"/>
        </w:rPr>
        <w:t>致</w:t>
      </w:r>
      <w:bookmarkStart w:id="0" w:name="_GoBack"/>
      <w:bookmarkEnd w:id="0"/>
      <w:r w:rsidR="008D0D83">
        <w:rPr>
          <w:rFonts w:hint="eastAsia"/>
          <w:sz w:val="22"/>
        </w:rPr>
        <w:t>樣本所減少的質量。</w:t>
      </w:r>
      <w:r w:rsidR="00F626BA" w:rsidRPr="00E8346C">
        <w:rPr>
          <w:rFonts w:hint="eastAsia"/>
          <w:sz w:val="22"/>
        </w:rPr>
        <w:t>惟經實踐後，這種方法所得出的結果並不理想。</w:t>
      </w:r>
    </w:p>
    <w:p w:rsidR="0071730B" w:rsidRPr="004C39A4" w:rsidRDefault="0071730B" w:rsidP="0071730B">
      <w:pPr>
        <w:pStyle w:val="ListParagraph"/>
        <w:numPr>
          <w:ilvl w:val="0"/>
          <w:numId w:val="2"/>
        </w:numPr>
        <w:ind w:leftChars="0"/>
        <w:rPr>
          <w:sz w:val="22"/>
          <w:lang w:eastAsia="zh-HK"/>
        </w:rPr>
      </w:pPr>
      <w:r w:rsidRPr="004C39A4">
        <w:rPr>
          <w:rFonts w:hint="eastAsia"/>
          <w:sz w:val="22"/>
          <w:lang w:eastAsia="zh-HK"/>
        </w:rPr>
        <w:t>在方法三中，滴定終點</w:t>
      </w:r>
      <w:r w:rsidR="00F626BA">
        <w:rPr>
          <w:rFonts w:hint="eastAsia"/>
          <w:sz w:val="22"/>
        </w:rPr>
        <w:t>或因種種原因</w:t>
      </w:r>
      <w:r w:rsidRPr="004C39A4">
        <w:rPr>
          <w:rFonts w:hint="eastAsia"/>
          <w:sz w:val="22"/>
          <w:lang w:eastAsia="zh-HK"/>
        </w:rPr>
        <w:t>導致不準確</w:t>
      </w:r>
      <w:r w:rsidR="00F626BA">
        <w:rPr>
          <w:rFonts w:hint="eastAsia"/>
          <w:sz w:val="22"/>
        </w:rPr>
        <w:t>的結果</w:t>
      </w:r>
      <w:r w:rsidRPr="004C39A4">
        <w:rPr>
          <w:rFonts w:hint="eastAsia"/>
          <w:sz w:val="22"/>
          <w:lang w:eastAsia="zh-HK"/>
        </w:rPr>
        <w:t>，例如</w:t>
      </w:r>
      <w:r w:rsidR="00F626BA">
        <w:rPr>
          <w:rFonts w:hint="eastAsia"/>
          <w:sz w:val="22"/>
        </w:rPr>
        <w:t>部分</w:t>
      </w:r>
      <w:r w:rsidRPr="004C39A4">
        <w:rPr>
          <w:rFonts w:hint="eastAsia"/>
          <w:sz w:val="22"/>
          <w:lang w:eastAsia="zh-HK"/>
        </w:rPr>
        <w:t>碳酸鈣</w:t>
      </w:r>
      <w:r w:rsidR="00F626BA">
        <w:rPr>
          <w:rFonts w:hint="eastAsia"/>
          <w:sz w:val="22"/>
        </w:rPr>
        <w:t>沒</w:t>
      </w:r>
      <w:r w:rsidRPr="004C39A4">
        <w:rPr>
          <w:rFonts w:hint="eastAsia"/>
          <w:sz w:val="22"/>
          <w:lang w:eastAsia="zh-HK"/>
        </w:rPr>
        <w:t>溶於水</w:t>
      </w:r>
      <w:r w:rsidR="00F626BA">
        <w:rPr>
          <w:rFonts w:hint="eastAsia"/>
          <w:sz w:val="22"/>
        </w:rPr>
        <w:t>中，</w:t>
      </w:r>
      <w:r w:rsidRPr="004C39A4">
        <w:rPr>
          <w:rFonts w:hint="eastAsia"/>
          <w:sz w:val="22"/>
          <w:lang w:eastAsia="zh-HK"/>
        </w:rPr>
        <w:t>但是</w:t>
      </w:r>
      <w:r w:rsidR="00F626BA">
        <w:rPr>
          <w:rFonts w:hint="eastAsia"/>
          <w:sz w:val="22"/>
        </w:rPr>
        <w:t>實踐結果顯示</w:t>
      </w:r>
      <w:r w:rsidRPr="004C39A4">
        <w:rPr>
          <w:rFonts w:hint="eastAsia"/>
          <w:sz w:val="22"/>
          <w:lang w:eastAsia="zh-HK"/>
        </w:rPr>
        <w:t>此方法</w:t>
      </w:r>
      <w:r w:rsidR="00F626BA">
        <w:rPr>
          <w:rFonts w:hint="eastAsia"/>
          <w:sz w:val="22"/>
        </w:rPr>
        <w:t>所</w:t>
      </w:r>
      <w:r w:rsidRPr="004C39A4">
        <w:rPr>
          <w:rFonts w:hint="eastAsia"/>
          <w:sz w:val="22"/>
          <w:lang w:eastAsia="zh-HK"/>
        </w:rPr>
        <w:t>得出的結果</w:t>
      </w:r>
      <w:r w:rsidR="00F626BA">
        <w:rPr>
          <w:rFonts w:hint="eastAsia"/>
          <w:sz w:val="22"/>
        </w:rPr>
        <w:t>仍可作為</w:t>
      </w:r>
      <w:r w:rsidR="00F626BA">
        <w:rPr>
          <w:rFonts w:hint="eastAsia"/>
          <w:sz w:val="22"/>
          <w:lang w:eastAsia="zh-HK"/>
        </w:rPr>
        <w:t>參考</w:t>
      </w:r>
      <w:r w:rsidRPr="004C39A4">
        <w:rPr>
          <w:rFonts w:hint="eastAsia"/>
          <w:sz w:val="22"/>
          <w:lang w:eastAsia="zh-HK"/>
        </w:rPr>
        <w:t>。</w:t>
      </w:r>
    </w:p>
    <w:p w:rsidR="0071730B" w:rsidRDefault="0071730B" w:rsidP="0071730B">
      <w:pPr>
        <w:rPr>
          <w:sz w:val="22"/>
          <w:lang w:eastAsia="zh-HK"/>
        </w:rPr>
      </w:pPr>
    </w:p>
    <w:p w:rsidR="0071730B" w:rsidRDefault="00402CD5" w:rsidP="0071730B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數據和計算</w:t>
      </w:r>
      <w:r w:rsidR="008D0D83">
        <w:rPr>
          <w:rFonts w:hint="eastAsia"/>
          <w:b/>
          <w:sz w:val="22"/>
        </w:rPr>
        <w:t>範本</w:t>
      </w:r>
    </w:p>
    <w:p w:rsidR="00402CD5" w:rsidRDefault="00402CD5" w:rsidP="0071730B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實驗中所使用的樣本含有</w:t>
      </w:r>
      <w:r>
        <w:rPr>
          <w:rFonts w:hint="eastAsia"/>
          <w:b/>
          <w:sz w:val="22"/>
          <w:lang w:eastAsia="zh-HK"/>
        </w:rPr>
        <w:t>60%</w:t>
      </w:r>
      <w:r>
        <w:rPr>
          <w:rFonts w:hint="eastAsia"/>
          <w:sz w:val="22"/>
          <w:lang w:eastAsia="zh-HK"/>
        </w:rPr>
        <w:t>的碳酸鉀與</w:t>
      </w:r>
      <w:r>
        <w:rPr>
          <w:rFonts w:hint="eastAsia"/>
          <w:b/>
          <w:sz w:val="22"/>
          <w:lang w:eastAsia="zh-HK"/>
        </w:rPr>
        <w:t>40%</w:t>
      </w:r>
      <w:r>
        <w:rPr>
          <w:rFonts w:hint="eastAsia"/>
          <w:sz w:val="22"/>
          <w:lang w:eastAsia="zh-HK"/>
        </w:rPr>
        <w:t>的碳酸鈣。</w:t>
      </w:r>
    </w:p>
    <w:p w:rsidR="00402CD5" w:rsidRDefault="00402CD5" w:rsidP="0071730B">
      <w:pPr>
        <w:rPr>
          <w:sz w:val="22"/>
          <w:lang w:eastAsia="zh-HK"/>
        </w:rPr>
      </w:pPr>
    </w:p>
    <w:p w:rsidR="00402CD5" w:rsidRPr="00EB3DFC" w:rsidRDefault="00402CD5" w:rsidP="00402CD5">
      <w:pPr>
        <w:rPr>
          <w:sz w:val="22"/>
          <w:u w:val="single"/>
          <w:lang w:eastAsia="zh-HK"/>
        </w:rPr>
      </w:pPr>
      <w:r w:rsidRPr="00EB3DFC">
        <w:rPr>
          <w:rFonts w:hint="eastAsia"/>
          <w:sz w:val="22"/>
          <w:u w:val="single"/>
          <w:lang w:eastAsia="zh-HK"/>
        </w:rPr>
        <w:t>方法</w:t>
      </w:r>
      <w:r w:rsidRPr="00EB3DFC">
        <w:rPr>
          <w:rFonts w:hint="eastAsia"/>
          <w:b/>
          <w:sz w:val="22"/>
          <w:u w:val="single"/>
          <w:lang w:eastAsia="zh-HK"/>
        </w:rPr>
        <w:t>一</w:t>
      </w:r>
      <w:r w:rsidRPr="00EB3DFC">
        <w:rPr>
          <w:rFonts w:hint="eastAsia"/>
          <w:sz w:val="22"/>
          <w:u w:val="single"/>
          <w:lang w:eastAsia="zh-HK"/>
        </w:rPr>
        <w:t xml:space="preserve"> </w:t>
      </w:r>
      <w:r w:rsidRPr="00EB3DFC">
        <w:rPr>
          <w:rFonts w:hint="eastAsia"/>
          <w:sz w:val="22"/>
          <w:u w:val="single"/>
          <w:lang w:eastAsia="zh-HK"/>
        </w:rPr>
        <w:t>（利用過濾法測定不溶於水的碳酸鈣）</w:t>
      </w:r>
      <w:r w:rsidRPr="00EB3DFC">
        <w:rPr>
          <w:rFonts w:hint="eastAsia"/>
          <w:sz w:val="22"/>
          <w:u w:val="single"/>
          <w:lang w:eastAsia="zh-HK"/>
        </w:rPr>
        <w:t xml:space="preserve"> </w:t>
      </w:r>
    </w:p>
    <w:p w:rsidR="00402CD5" w:rsidRPr="00402CD5" w:rsidRDefault="00402CD5" w:rsidP="00402CD5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樣本的質量</w:t>
      </w:r>
      <w:r w:rsidRPr="00402CD5">
        <w:rPr>
          <w:sz w:val="22"/>
          <w:lang w:eastAsia="zh-HK"/>
        </w:rPr>
        <w:t xml:space="preserve"> (g) = 2.01</w:t>
      </w:r>
    </w:p>
    <w:p w:rsidR="00402CD5" w:rsidRPr="00402CD5" w:rsidRDefault="00402CD5" w:rsidP="00402CD5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過濾得出殘留物的質量（碳酸鈣）</w:t>
      </w:r>
      <w:r w:rsidRPr="00402CD5">
        <w:rPr>
          <w:sz w:val="22"/>
          <w:lang w:eastAsia="zh-HK"/>
        </w:rPr>
        <w:t xml:space="preserve"> (g) = 0.72</w:t>
      </w:r>
    </w:p>
    <w:p w:rsidR="00402CD5" w:rsidRPr="00402CD5" w:rsidRDefault="00402CD5" w:rsidP="00402CD5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碳酸鉀的質量</w:t>
      </w:r>
      <w:r w:rsidRPr="00402CD5">
        <w:rPr>
          <w:sz w:val="22"/>
          <w:lang w:eastAsia="zh-HK"/>
        </w:rPr>
        <w:t xml:space="preserve"> (g) = 2.01 - 0.72 = 1.29</w:t>
      </w:r>
    </w:p>
    <w:p w:rsidR="00402CD5" w:rsidRDefault="00402CD5" w:rsidP="00402CD5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碳酸鉀在樣本中的質量百分比</w:t>
      </w:r>
      <w:r>
        <w:rPr>
          <w:sz w:val="22"/>
          <w:lang w:eastAsia="zh-HK"/>
        </w:rPr>
        <w:t xml:space="preserve"> = 64%, </w:t>
      </w:r>
      <w:r>
        <w:rPr>
          <w:rFonts w:hint="eastAsia"/>
          <w:sz w:val="22"/>
          <w:lang w:eastAsia="zh-HK"/>
        </w:rPr>
        <w:t>碳酸鈣在樣本中的質量百分比</w:t>
      </w:r>
      <w:r>
        <w:rPr>
          <w:sz w:val="22"/>
          <w:lang w:eastAsia="zh-HK"/>
        </w:rPr>
        <w:t xml:space="preserve"> = 36%</w:t>
      </w:r>
    </w:p>
    <w:p w:rsidR="00402CD5" w:rsidRDefault="00402CD5" w:rsidP="00402CD5">
      <w:pPr>
        <w:tabs>
          <w:tab w:val="left" w:pos="1596"/>
        </w:tabs>
        <w:rPr>
          <w:sz w:val="22"/>
          <w:lang w:eastAsia="zh-HK"/>
        </w:rPr>
      </w:pPr>
    </w:p>
    <w:p w:rsidR="00152D93" w:rsidRDefault="00152D93" w:rsidP="00152D93">
      <w:pPr>
        <w:rPr>
          <w:sz w:val="22"/>
          <w:u w:val="single"/>
          <w:lang w:eastAsia="zh-HK"/>
        </w:rPr>
      </w:pPr>
      <w:r>
        <w:rPr>
          <w:rFonts w:hint="eastAsia"/>
          <w:sz w:val="22"/>
          <w:u w:val="single"/>
          <w:lang w:eastAsia="zh-HK"/>
        </w:rPr>
        <w:t>方法二甲（</w:t>
      </w:r>
      <w:r w:rsidR="007C4A10" w:rsidRPr="007C4A10">
        <w:rPr>
          <w:rFonts w:hint="eastAsia"/>
          <w:sz w:val="22"/>
          <w:u w:val="single"/>
          <w:lang w:eastAsia="zh-HK"/>
        </w:rPr>
        <w:t>利用氯化鋇與濾液反應生成的沉澱物作測定</w:t>
      </w:r>
      <w:r>
        <w:rPr>
          <w:rFonts w:hint="eastAsia"/>
          <w:sz w:val="22"/>
          <w:u w:val="single"/>
          <w:lang w:eastAsia="zh-HK"/>
        </w:rPr>
        <w:t>）</w:t>
      </w:r>
    </w:p>
    <w:p w:rsidR="00152D93" w:rsidRPr="00152D93" w:rsidRDefault="00152D93" w:rsidP="00152D93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樣本的質量</w:t>
      </w:r>
      <w:r w:rsidRPr="00152D93">
        <w:rPr>
          <w:sz w:val="22"/>
          <w:lang w:eastAsia="zh-HK"/>
        </w:rPr>
        <w:t xml:space="preserve"> (g) = 2.01</w:t>
      </w:r>
    </w:p>
    <w:p w:rsidR="00152D93" w:rsidRPr="00C43760" w:rsidRDefault="00C43760" w:rsidP="00152D93">
      <w:pPr>
        <w:tabs>
          <w:tab w:val="left" w:pos="1596"/>
        </w:tabs>
        <w:rPr>
          <w:sz w:val="22"/>
          <w:vertAlign w:val="subscript"/>
          <w:lang w:eastAsia="zh-HK"/>
        </w:rPr>
      </w:pPr>
      <w:r>
        <w:rPr>
          <w:rFonts w:hint="eastAsia"/>
          <w:sz w:val="22"/>
          <w:lang w:eastAsia="zh-HK"/>
        </w:rPr>
        <w:t>用作沉澱法的溶液</w:t>
      </w:r>
      <w:r w:rsidR="00152D93" w:rsidRPr="00152D93">
        <w:rPr>
          <w:sz w:val="22"/>
          <w:lang w:eastAsia="zh-HK"/>
        </w:rPr>
        <w:t xml:space="preserve"> = 1.0 M BaCl</w:t>
      </w:r>
      <w:r w:rsidR="00152D93" w:rsidRPr="00C43760">
        <w:rPr>
          <w:sz w:val="22"/>
          <w:vertAlign w:val="subscript"/>
          <w:lang w:eastAsia="zh-HK"/>
        </w:rPr>
        <w:t xml:space="preserve">2(aq) </w:t>
      </w:r>
    </w:p>
    <w:p w:rsidR="00152D93" w:rsidRPr="00152D93" w:rsidRDefault="00C43760" w:rsidP="00152D93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過量</w:t>
      </w:r>
      <w:r>
        <w:rPr>
          <w:sz w:val="22"/>
          <w:lang w:eastAsia="zh-HK"/>
        </w:rPr>
        <w:t xml:space="preserve">1.0 M </w:t>
      </w:r>
      <w:r w:rsidR="006E6580">
        <w:rPr>
          <w:rFonts w:hint="eastAsia"/>
          <w:sz w:val="22"/>
          <w:lang w:eastAsia="zh-HK"/>
        </w:rPr>
        <w:t>碳酸鋇溶液</w:t>
      </w:r>
      <w:r>
        <w:rPr>
          <w:rFonts w:hint="eastAsia"/>
          <w:sz w:val="22"/>
          <w:lang w:eastAsia="zh-HK"/>
        </w:rPr>
        <w:t>的容量</w:t>
      </w:r>
      <w:r w:rsidR="00152D93" w:rsidRPr="00152D93">
        <w:rPr>
          <w:sz w:val="22"/>
          <w:lang w:eastAsia="zh-HK"/>
        </w:rPr>
        <w:t xml:space="preserve"> (cm</w:t>
      </w:r>
      <w:r w:rsidR="00152D93" w:rsidRPr="00C43760">
        <w:rPr>
          <w:sz w:val="22"/>
          <w:vertAlign w:val="superscript"/>
          <w:lang w:eastAsia="zh-HK"/>
        </w:rPr>
        <w:t>3</w:t>
      </w:r>
      <w:r w:rsidR="00152D93" w:rsidRPr="00152D93">
        <w:rPr>
          <w:sz w:val="22"/>
          <w:lang w:eastAsia="zh-HK"/>
        </w:rPr>
        <w:t>) = 50.0</w:t>
      </w:r>
    </w:p>
    <w:p w:rsidR="00152D93" w:rsidRPr="00152D93" w:rsidRDefault="00C43760" w:rsidP="00152D93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過濾得出殘留物的質量（</w:t>
      </w:r>
      <w:r w:rsidR="006E6580">
        <w:rPr>
          <w:rFonts w:hint="eastAsia"/>
          <w:sz w:val="22"/>
          <w:lang w:eastAsia="zh-HK"/>
        </w:rPr>
        <w:t>碳酸鋇</w:t>
      </w:r>
      <w:r>
        <w:rPr>
          <w:rFonts w:hint="eastAsia"/>
          <w:sz w:val="22"/>
          <w:lang w:eastAsia="zh-HK"/>
        </w:rPr>
        <w:t>）</w:t>
      </w:r>
      <w:r>
        <w:rPr>
          <w:sz w:val="22"/>
          <w:lang w:eastAsia="zh-HK"/>
        </w:rPr>
        <w:t>(</w:t>
      </w:r>
      <w:r>
        <w:rPr>
          <w:rFonts w:hint="eastAsia"/>
          <w:sz w:val="22"/>
          <w:lang w:eastAsia="zh-HK"/>
        </w:rPr>
        <w:t xml:space="preserve">g) </w:t>
      </w:r>
      <w:r w:rsidR="00152D93" w:rsidRPr="00152D93">
        <w:rPr>
          <w:sz w:val="22"/>
          <w:lang w:eastAsia="zh-HK"/>
        </w:rPr>
        <w:t>= 1.44</w:t>
      </w:r>
    </w:p>
    <w:p w:rsidR="00152D93" w:rsidRPr="00152D93" w:rsidRDefault="00C43760" w:rsidP="00152D93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碳酸鉀的摩爾數</w:t>
      </w:r>
      <w:r w:rsidR="00152D93" w:rsidRPr="00152D93">
        <w:rPr>
          <w:sz w:val="22"/>
          <w:lang w:eastAsia="zh-HK"/>
        </w:rPr>
        <w:t xml:space="preserve"> (mol) = 0.00730</w:t>
      </w:r>
    </w:p>
    <w:p w:rsidR="00152D93" w:rsidRPr="00152D93" w:rsidRDefault="00C43760" w:rsidP="00152D93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樣本中碳酸鉀的質量</w:t>
      </w:r>
      <w:r w:rsidR="00152D93" w:rsidRPr="00152D93">
        <w:rPr>
          <w:sz w:val="22"/>
          <w:lang w:eastAsia="zh-HK"/>
        </w:rPr>
        <w:t xml:space="preserve"> (g) = 1.01</w:t>
      </w:r>
    </w:p>
    <w:p w:rsidR="00152D93" w:rsidRPr="00152D93" w:rsidRDefault="00C43760" w:rsidP="00152D93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樣本中碳酸鈣的質量</w:t>
      </w:r>
      <w:r w:rsidR="00152D93" w:rsidRPr="00152D93">
        <w:rPr>
          <w:sz w:val="22"/>
          <w:lang w:eastAsia="zh-HK"/>
        </w:rPr>
        <w:t xml:space="preserve"> (g) = 2.01 – 1.01 = 1.00</w:t>
      </w:r>
    </w:p>
    <w:p w:rsidR="00152D93" w:rsidRPr="00152D93" w:rsidRDefault="00C43760" w:rsidP="00152D93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碳酸鉀在樣本中的質量百分比</w:t>
      </w:r>
      <w:r>
        <w:rPr>
          <w:rFonts w:hint="eastAsia"/>
          <w:sz w:val="22"/>
          <w:lang w:eastAsia="zh-HK"/>
        </w:rPr>
        <w:t xml:space="preserve"> </w:t>
      </w:r>
      <w:r w:rsidR="00152D93" w:rsidRPr="00152D93">
        <w:rPr>
          <w:sz w:val="22"/>
          <w:lang w:eastAsia="zh-HK"/>
        </w:rPr>
        <w:t>= 50%</w:t>
      </w:r>
    </w:p>
    <w:p w:rsidR="00BC4AC0" w:rsidRDefault="00C43760" w:rsidP="00152D93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碳酸鈣在樣本中的質量百分比</w:t>
      </w:r>
      <w:r>
        <w:rPr>
          <w:rFonts w:hint="eastAsia"/>
          <w:sz w:val="22"/>
          <w:lang w:eastAsia="zh-HK"/>
        </w:rPr>
        <w:t xml:space="preserve"> </w:t>
      </w:r>
      <w:r w:rsidR="00152D93" w:rsidRPr="00152D93">
        <w:rPr>
          <w:sz w:val="22"/>
          <w:lang w:eastAsia="zh-HK"/>
        </w:rPr>
        <w:t>= 50%</w:t>
      </w:r>
    </w:p>
    <w:p w:rsidR="00BC4AC0" w:rsidRDefault="00BC4AC0" w:rsidP="00152D93">
      <w:pPr>
        <w:tabs>
          <w:tab w:val="left" w:pos="1596"/>
        </w:tabs>
        <w:rPr>
          <w:sz w:val="22"/>
          <w:lang w:eastAsia="zh-HK"/>
        </w:rPr>
      </w:pPr>
    </w:p>
    <w:p w:rsidR="00BC4AC0" w:rsidRPr="00275A85" w:rsidRDefault="00BC4AC0" w:rsidP="00152D93">
      <w:pPr>
        <w:tabs>
          <w:tab w:val="left" w:pos="1596"/>
        </w:tabs>
        <w:rPr>
          <w:sz w:val="22"/>
          <w:lang w:eastAsia="zh-HK"/>
        </w:rPr>
      </w:pPr>
      <w:r w:rsidRPr="00275A85">
        <w:rPr>
          <w:rFonts w:hint="eastAsia"/>
          <w:sz w:val="22"/>
          <w:lang w:eastAsia="zh-HK"/>
        </w:rPr>
        <w:t>方法一與方法二甲的備註：</w:t>
      </w:r>
    </w:p>
    <w:p w:rsidR="00BC4AC0" w:rsidRPr="00275A85" w:rsidRDefault="00BC4AC0" w:rsidP="00BC4AC0">
      <w:pPr>
        <w:pStyle w:val="ListParagraph"/>
        <w:numPr>
          <w:ilvl w:val="0"/>
          <w:numId w:val="3"/>
        </w:numPr>
        <w:tabs>
          <w:tab w:val="left" w:pos="1596"/>
        </w:tabs>
        <w:ind w:leftChars="0"/>
        <w:rPr>
          <w:sz w:val="22"/>
          <w:lang w:eastAsia="zh-HK"/>
        </w:rPr>
      </w:pPr>
      <w:r w:rsidRPr="00275A85">
        <w:rPr>
          <w:rFonts w:hint="eastAsia"/>
          <w:sz w:val="22"/>
          <w:lang w:eastAsia="zh-HK"/>
        </w:rPr>
        <w:t>為了方便的緣故，建議在進行過濾法前先稱量濾紙的重量，然後稱量過濾及乾燥後的濾紙重量和殘留物重量。殘留物的重量能透過兩個讀數的相差來計算得出。若把殘留物從濾紙勺出後才進行稱量可能導致很大的實驗誤差，因為部份殘留物會黏著在濾紙上，難以分離</w:t>
      </w:r>
      <w:r w:rsidR="0043725F" w:rsidRPr="00275A85">
        <w:rPr>
          <w:rFonts w:hint="eastAsia"/>
          <w:sz w:val="22"/>
          <w:lang w:eastAsia="zh-HK"/>
        </w:rPr>
        <w:t>勺出。</w:t>
      </w:r>
    </w:p>
    <w:p w:rsidR="0043725F" w:rsidRPr="00275A85" w:rsidRDefault="0043725F" w:rsidP="00BC4AC0">
      <w:pPr>
        <w:pStyle w:val="ListParagraph"/>
        <w:numPr>
          <w:ilvl w:val="0"/>
          <w:numId w:val="3"/>
        </w:numPr>
        <w:tabs>
          <w:tab w:val="left" w:pos="1596"/>
        </w:tabs>
        <w:ind w:leftChars="0"/>
        <w:rPr>
          <w:sz w:val="22"/>
          <w:lang w:eastAsia="zh-HK"/>
        </w:rPr>
      </w:pPr>
      <w:r w:rsidRPr="00275A85">
        <w:rPr>
          <w:rFonts w:hint="eastAsia"/>
          <w:sz w:val="22"/>
          <w:lang w:eastAsia="zh-HK"/>
        </w:rPr>
        <w:t>為了令實驗結果更準確，建議在</w:t>
      </w:r>
      <w:r w:rsidRPr="00275A85">
        <w:rPr>
          <w:rFonts w:hint="eastAsia"/>
          <w:sz w:val="22"/>
        </w:rPr>
        <w:t>稱</w:t>
      </w:r>
      <w:r w:rsidRPr="00275A85">
        <w:rPr>
          <w:rFonts w:hint="eastAsia"/>
          <w:sz w:val="22"/>
          <w:lang w:eastAsia="zh-HK"/>
        </w:rPr>
        <w:t>量前把附上殘留物的濾紙放在</w:t>
      </w:r>
      <w:r w:rsidRPr="00275A85">
        <w:rPr>
          <w:rFonts w:hint="eastAsia"/>
          <w:sz w:val="22"/>
        </w:rPr>
        <w:t>110</w:t>
      </w:r>
      <w:r w:rsidRPr="00275A85">
        <w:rPr>
          <w:rFonts w:hint="eastAsia"/>
          <w:sz w:val="22"/>
          <w:vertAlign w:val="superscript"/>
        </w:rPr>
        <w:t>o</w:t>
      </w:r>
      <w:r w:rsidRPr="00275A85">
        <w:rPr>
          <w:sz w:val="22"/>
        </w:rPr>
        <w:t>C</w:t>
      </w:r>
      <w:r w:rsidRPr="00275A85">
        <w:rPr>
          <w:rFonts w:hint="eastAsia"/>
          <w:sz w:val="22"/>
          <w:lang w:eastAsia="zh-HK"/>
        </w:rPr>
        <w:t>的焗爐大約</w:t>
      </w:r>
      <w:r w:rsidRPr="00275A85">
        <w:rPr>
          <w:rFonts w:hint="eastAsia"/>
          <w:sz w:val="22"/>
          <w:lang w:eastAsia="zh-HK"/>
        </w:rPr>
        <w:t>30</w:t>
      </w:r>
      <w:r w:rsidRPr="00275A85">
        <w:rPr>
          <w:rFonts w:hint="eastAsia"/>
          <w:sz w:val="22"/>
          <w:lang w:eastAsia="zh-HK"/>
        </w:rPr>
        <w:t>分鐘，確保濾紙完全乾透。</w:t>
      </w:r>
    </w:p>
    <w:p w:rsidR="0030001E" w:rsidRDefault="0030001E" w:rsidP="0030001E">
      <w:pPr>
        <w:tabs>
          <w:tab w:val="left" w:pos="1596"/>
        </w:tabs>
        <w:rPr>
          <w:i/>
          <w:sz w:val="22"/>
          <w:lang w:eastAsia="zh-HK"/>
        </w:rPr>
      </w:pPr>
    </w:p>
    <w:p w:rsidR="0030001E" w:rsidRDefault="0030001E" w:rsidP="0030001E">
      <w:pPr>
        <w:tabs>
          <w:tab w:val="left" w:pos="1596"/>
        </w:tabs>
        <w:rPr>
          <w:i/>
          <w:sz w:val="22"/>
          <w:lang w:eastAsia="zh-HK"/>
        </w:rPr>
      </w:pPr>
    </w:p>
    <w:p w:rsidR="0030001E" w:rsidRDefault="0030001E" w:rsidP="0030001E">
      <w:pPr>
        <w:tabs>
          <w:tab w:val="left" w:pos="1596"/>
        </w:tabs>
        <w:rPr>
          <w:i/>
          <w:sz w:val="22"/>
          <w:lang w:eastAsia="zh-HK"/>
        </w:rPr>
      </w:pPr>
    </w:p>
    <w:p w:rsidR="0030001E" w:rsidRDefault="0030001E" w:rsidP="0030001E">
      <w:pPr>
        <w:rPr>
          <w:sz w:val="22"/>
          <w:u w:val="single"/>
          <w:lang w:eastAsia="zh-HK"/>
        </w:rPr>
      </w:pPr>
      <w:r>
        <w:rPr>
          <w:rFonts w:hint="eastAsia"/>
          <w:sz w:val="22"/>
          <w:u w:val="single"/>
          <w:lang w:eastAsia="zh-HK"/>
        </w:rPr>
        <w:t>方法二乙（用標準強酸與濾液進行滴定）</w:t>
      </w:r>
    </w:p>
    <w:p w:rsidR="0030001E" w:rsidRPr="0030001E" w:rsidRDefault="0030001E" w:rsidP="0030001E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 xml:space="preserve">樣本的質量　</w:t>
      </w:r>
      <w:r w:rsidRPr="0030001E">
        <w:rPr>
          <w:sz w:val="22"/>
          <w:lang w:eastAsia="zh-HK"/>
        </w:rPr>
        <w:t>(g) = 0.4682</w:t>
      </w:r>
    </w:p>
    <w:p w:rsidR="0030001E" w:rsidRPr="0030001E" w:rsidRDefault="0030001E" w:rsidP="0030001E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lastRenderedPageBreak/>
        <w:t>標準氫氯酸的濃度</w:t>
      </w:r>
      <w:r>
        <w:rPr>
          <w:sz w:val="22"/>
          <w:lang w:eastAsia="zh-HK"/>
        </w:rPr>
        <w:t xml:space="preserve"> (mol dm</w:t>
      </w:r>
      <w:r>
        <w:rPr>
          <w:sz w:val="22"/>
          <w:vertAlign w:val="superscript"/>
          <w:lang w:eastAsia="zh-HK"/>
        </w:rPr>
        <w:t>-3</w:t>
      </w:r>
      <w:r w:rsidRPr="0030001E">
        <w:rPr>
          <w:sz w:val="22"/>
          <w:lang w:eastAsia="zh-HK"/>
        </w:rPr>
        <w:t>) = 0.209</w:t>
      </w:r>
    </w:p>
    <w:p w:rsidR="0030001E" w:rsidRPr="0030001E" w:rsidRDefault="0030001E" w:rsidP="0030001E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到達終點所需標準氫氯酸的容量</w:t>
      </w:r>
      <w:r>
        <w:rPr>
          <w:sz w:val="22"/>
          <w:lang w:eastAsia="zh-HK"/>
        </w:rPr>
        <w:t xml:space="preserve"> (cm</w:t>
      </w:r>
      <w:r>
        <w:rPr>
          <w:sz w:val="22"/>
          <w:vertAlign w:val="superscript"/>
          <w:lang w:eastAsia="zh-HK"/>
        </w:rPr>
        <w:t>3</w:t>
      </w:r>
      <w:r w:rsidRPr="0030001E">
        <w:rPr>
          <w:sz w:val="22"/>
          <w:lang w:eastAsia="zh-HK"/>
        </w:rPr>
        <w:t>) = 18.00</w:t>
      </w:r>
    </w:p>
    <w:p w:rsidR="0030001E" w:rsidRDefault="006E6580" w:rsidP="0030001E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所用氫離子的摩爾數</w:t>
      </w:r>
      <w:r w:rsidR="0030001E">
        <w:rPr>
          <w:sz w:val="22"/>
          <w:lang w:eastAsia="zh-HK"/>
        </w:rPr>
        <w:t xml:space="preserve"> (mol) = 0.00376</w:t>
      </w:r>
    </w:p>
    <w:p w:rsidR="008744CC" w:rsidRPr="0030001E" w:rsidRDefault="008744CC" w:rsidP="00C254C8">
      <w:pPr>
        <w:tabs>
          <w:tab w:val="left" w:pos="1596"/>
        </w:tabs>
        <w:jc w:val="center"/>
        <w:rPr>
          <w:sz w:val="22"/>
          <w:lang w:eastAsia="zh-HK"/>
        </w:rPr>
      </w:pPr>
      <w:r w:rsidRPr="00403973">
        <w:rPr>
          <w:rFonts w:ascii="Arial" w:hAnsi="Arial" w:cs="Arial"/>
        </w:rPr>
        <w:object w:dxaOrig="3566" w:dyaOrig="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21.75pt" o:ole="">
            <v:imagedata r:id="rId6" o:title=""/>
          </v:shape>
          <o:OLEObject Type="Embed" ProgID="ChemDraw.Document.6.0" ShapeID="_x0000_i1025" DrawAspect="Content" ObjectID="_1563261144" r:id="rId7"/>
        </w:object>
      </w:r>
    </w:p>
    <w:p w:rsidR="0030001E" w:rsidRPr="0030001E" w:rsidRDefault="006E6580" w:rsidP="0030001E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碳酸根離子在濾液中的摩爾數</w:t>
      </w:r>
      <w:r w:rsidR="0030001E" w:rsidRPr="0030001E">
        <w:rPr>
          <w:sz w:val="22"/>
          <w:lang w:eastAsia="zh-HK"/>
        </w:rPr>
        <w:t xml:space="preserve"> (mol) = 0.00376 / 2 = 0.00188</w:t>
      </w:r>
    </w:p>
    <w:p w:rsidR="0030001E" w:rsidRPr="0030001E" w:rsidRDefault="006E6580" w:rsidP="0030001E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碳酸鉀的摩爾質量</w:t>
      </w:r>
      <w:r>
        <w:rPr>
          <w:sz w:val="22"/>
          <w:lang w:eastAsia="zh-HK"/>
        </w:rPr>
        <w:t xml:space="preserve"> (g mol</w:t>
      </w:r>
      <w:r>
        <w:rPr>
          <w:sz w:val="22"/>
          <w:vertAlign w:val="superscript"/>
          <w:lang w:eastAsia="zh-HK"/>
        </w:rPr>
        <w:t>-1</w:t>
      </w:r>
      <w:r w:rsidR="0030001E" w:rsidRPr="0030001E">
        <w:rPr>
          <w:sz w:val="22"/>
          <w:lang w:eastAsia="zh-HK"/>
        </w:rPr>
        <w:t>) = 138.205</w:t>
      </w:r>
    </w:p>
    <w:p w:rsidR="0030001E" w:rsidRPr="0030001E" w:rsidRDefault="006E6580" w:rsidP="0030001E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碳酸鈣的摩爾質量</w:t>
      </w:r>
      <w:r>
        <w:rPr>
          <w:sz w:val="22"/>
          <w:lang w:eastAsia="zh-HK"/>
        </w:rPr>
        <w:t xml:space="preserve"> (g mol</w:t>
      </w:r>
      <w:r>
        <w:rPr>
          <w:sz w:val="22"/>
          <w:vertAlign w:val="superscript"/>
          <w:lang w:eastAsia="zh-HK"/>
        </w:rPr>
        <w:t>-1</w:t>
      </w:r>
      <w:r w:rsidR="0030001E" w:rsidRPr="0030001E">
        <w:rPr>
          <w:sz w:val="22"/>
          <w:lang w:eastAsia="zh-HK"/>
        </w:rPr>
        <w:t>) = 100.0869</w:t>
      </w:r>
    </w:p>
    <w:p w:rsidR="0030001E" w:rsidRPr="0030001E" w:rsidRDefault="006E6580" w:rsidP="0030001E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樣本中碳酸鉀的質量</w:t>
      </w:r>
      <w:r>
        <w:rPr>
          <w:sz w:val="22"/>
          <w:lang w:eastAsia="zh-HK"/>
        </w:rPr>
        <w:t xml:space="preserve"> (g) = 0.00188 × MW(K</w:t>
      </w:r>
      <w:r>
        <w:rPr>
          <w:sz w:val="22"/>
          <w:vertAlign w:val="subscript"/>
          <w:lang w:eastAsia="zh-HK"/>
        </w:rPr>
        <w:t>2</w:t>
      </w:r>
      <w:r>
        <w:rPr>
          <w:sz w:val="22"/>
          <w:lang w:eastAsia="zh-HK"/>
        </w:rPr>
        <w:t>CO</w:t>
      </w:r>
      <w:r>
        <w:rPr>
          <w:sz w:val="22"/>
          <w:vertAlign w:val="subscript"/>
          <w:lang w:eastAsia="zh-HK"/>
        </w:rPr>
        <w:t>3</w:t>
      </w:r>
      <w:r w:rsidR="0030001E" w:rsidRPr="0030001E">
        <w:rPr>
          <w:sz w:val="22"/>
          <w:lang w:eastAsia="zh-HK"/>
        </w:rPr>
        <w:t>) = 0.260</w:t>
      </w:r>
    </w:p>
    <w:p w:rsidR="0030001E" w:rsidRPr="0030001E" w:rsidRDefault="006E6580" w:rsidP="0030001E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樣本中碳酸鈣的質量</w:t>
      </w:r>
      <w:r>
        <w:rPr>
          <w:rFonts w:hint="eastAsia"/>
          <w:sz w:val="22"/>
          <w:lang w:eastAsia="zh-HK"/>
        </w:rPr>
        <w:t xml:space="preserve"> </w:t>
      </w:r>
      <w:r w:rsidR="0030001E" w:rsidRPr="0030001E">
        <w:rPr>
          <w:sz w:val="22"/>
          <w:lang w:eastAsia="zh-HK"/>
        </w:rPr>
        <w:t>(g) = 0.4682 – 0.260 = 0.208</w:t>
      </w:r>
    </w:p>
    <w:p w:rsidR="000B68C5" w:rsidRDefault="006E6580" w:rsidP="0030001E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碳酸鉀的質量百分比</w:t>
      </w:r>
      <w:r>
        <w:rPr>
          <w:rFonts w:hint="eastAsia"/>
          <w:sz w:val="22"/>
          <w:lang w:eastAsia="zh-HK"/>
        </w:rPr>
        <w:t xml:space="preserve"> </w:t>
      </w:r>
      <w:r>
        <w:rPr>
          <w:sz w:val="22"/>
          <w:lang w:eastAsia="zh-HK"/>
        </w:rPr>
        <w:t xml:space="preserve">= 55%, </w:t>
      </w:r>
      <w:r>
        <w:rPr>
          <w:rFonts w:hint="eastAsia"/>
          <w:sz w:val="22"/>
          <w:lang w:eastAsia="zh-HK"/>
        </w:rPr>
        <w:t>碳酸鈣的質量百分比</w:t>
      </w:r>
      <w:r w:rsidR="000B68C5">
        <w:rPr>
          <w:sz w:val="22"/>
          <w:lang w:eastAsia="zh-HK"/>
        </w:rPr>
        <w:t xml:space="preserve"> = 45%</w:t>
      </w:r>
    </w:p>
    <w:p w:rsidR="000B68C5" w:rsidRDefault="000B68C5" w:rsidP="0030001E">
      <w:pPr>
        <w:tabs>
          <w:tab w:val="left" w:pos="1596"/>
        </w:tabs>
        <w:rPr>
          <w:sz w:val="22"/>
          <w:lang w:eastAsia="zh-HK"/>
        </w:rPr>
      </w:pPr>
    </w:p>
    <w:p w:rsidR="000B68C5" w:rsidRDefault="000B68C5" w:rsidP="000B68C5">
      <w:pPr>
        <w:rPr>
          <w:sz w:val="22"/>
          <w:lang w:eastAsia="zh-HK"/>
        </w:rPr>
      </w:pPr>
      <w:r>
        <w:rPr>
          <w:rFonts w:hint="eastAsia"/>
          <w:sz w:val="22"/>
          <w:u w:val="single"/>
          <w:lang w:eastAsia="zh-HK"/>
        </w:rPr>
        <w:t>方法三（直接滴定法）</w:t>
      </w:r>
    </w:p>
    <w:p w:rsidR="00C254C8" w:rsidRPr="00C254C8" w:rsidRDefault="00C254C8" w:rsidP="00C254C8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樣本的質量</w:t>
      </w:r>
      <w:r w:rsidRPr="00C254C8">
        <w:rPr>
          <w:sz w:val="22"/>
          <w:lang w:eastAsia="zh-HK"/>
        </w:rPr>
        <w:t xml:space="preserve"> (g) = 1.5234</w:t>
      </w:r>
    </w:p>
    <w:p w:rsidR="00C254C8" w:rsidRPr="00C254C8" w:rsidRDefault="00C254C8" w:rsidP="00C254C8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標準氫氯酸的濃度</w:t>
      </w:r>
      <w:r>
        <w:rPr>
          <w:sz w:val="22"/>
          <w:lang w:eastAsia="zh-HK"/>
        </w:rPr>
        <w:t xml:space="preserve"> (mol dm</w:t>
      </w:r>
      <w:r>
        <w:rPr>
          <w:sz w:val="22"/>
          <w:vertAlign w:val="superscript"/>
          <w:lang w:eastAsia="zh-HK"/>
        </w:rPr>
        <w:t>-3</w:t>
      </w:r>
      <w:r w:rsidRPr="00C254C8">
        <w:rPr>
          <w:sz w:val="22"/>
          <w:lang w:eastAsia="zh-HK"/>
        </w:rPr>
        <w:t>) = 1.034</w:t>
      </w:r>
    </w:p>
    <w:p w:rsidR="00C254C8" w:rsidRPr="00C254C8" w:rsidRDefault="00C254C8" w:rsidP="00C254C8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到達終點所需標準氫氯酸的容量</w:t>
      </w:r>
      <w:r>
        <w:rPr>
          <w:sz w:val="22"/>
          <w:lang w:eastAsia="zh-HK"/>
        </w:rPr>
        <w:t xml:space="preserve"> (cm</w:t>
      </w:r>
      <w:r>
        <w:rPr>
          <w:sz w:val="22"/>
          <w:vertAlign w:val="superscript"/>
          <w:lang w:eastAsia="zh-HK"/>
        </w:rPr>
        <w:t>3</w:t>
      </w:r>
      <w:r w:rsidRPr="0030001E">
        <w:rPr>
          <w:sz w:val="22"/>
          <w:lang w:eastAsia="zh-HK"/>
        </w:rPr>
        <w:t>)</w:t>
      </w:r>
      <w:r w:rsidRPr="00C254C8">
        <w:rPr>
          <w:sz w:val="22"/>
          <w:lang w:eastAsia="zh-HK"/>
        </w:rPr>
        <w:t xml:space="preserve"> = 24.4</w:t>
      </w:r>
    </w:p>
    <w:p w:rsidR="00C254C8" w:rsidRDefault="00C254C8" w:rsidP="00C254C8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所用氫離子的摩爾數</w:t>
      </w:r>
      <w:r w:rsidR="001D3726">
        <w:rPr>
          <w:rFonts w:hint="eastAsia"/>
          <w:sz w:val="22"/>
          <w:lang w:eastAsia="zh-HK"/>
        </w:rPr>
        <w:t xml:space="preserve"> </w:t>
      </w:r>
      <w:r w:rsidR="001D3726">
        <w:rPr>
          <w:sz w:val="22"/>
          <w:lang w:eastAsia="zh-HK"/>
        </w:rPr>
        <w:t>(mol) = 0.0252</w:t>
      </w:r>
    </w:p>
    <w:p w:rsidR="001D3726" w:rsidRPr="001D3726" w:rsidRDefault="001D3726" w:rsidP="001D3726">
      <w:pPr>
        <w:tabs>
          <w:tab w:val="left" w:pos="1596"/>
        </w:tabs>
        <w:jc w:val="center"/>
        <w:rPr>
          <w:sz w:val="22"/>
          <w:lang w:eastAsia="zh-HK"/>
        </w:rPr>
      </w:pPr>
      <w:r w:rsidRPr="00403973">
        <w:rPr>
          <w:rFonts w:ascii="Arial" w:hAnsi="Arial" w:cs="Arial"/>
        </w:rPr>
        <w:object w:dxaOrig="3566" w:dyaOrig="432">
          <v:shape id="_x0000_i1026" type="#_x0000_t75" style="width:177.75pt;height:21.75pt" o:ole="">
            <v:imagedata r:id="rId6" o:title=""/>
          </v:shape>
          <o:OLEObject Type="Embed" ProgID="ChemDraw.Document.6.0" ShapeID="_x0000_i1026" DrawAspect="Content" ObjectID="_1563261145" r:id="rId8"/>
        </w:object>
      </w:r>
    </w:p>
    <w:p w:rsidR="00C254C8" w:rsidRPr="00C254C8" w:rsidRDefault="001D3726" w:rsidP="00C254C8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碳酸根離子在樣本中的摩爾數</w:t>
      </w:r>
      <w:r w:rsidR="00C254C8" w:rsidRPr="00C254C8">
        <w:rPr>
          <w:sz w:val="22"/>
          <w:lang w:eastAsia="zh-HK"/>
        </w:rPr>
        <w:t xml:space="preserve"> (mol) = 0.0252 / 2 = 0.0126</w:t>
      </w:r>
    </w:p>
    <w:p w:rsidR="001D3726" w:rsidRDefault="00275A85" w:rsidP="001D3726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設</w:t>
      </w:r>
      <w:r w:rsidR="001D3726">
        <w:rPr>
          <w:rFonts w:hint="eastAsia"/>
          <w:sz w:val="22"/>
          <w:lang w:eastAsia="zh-HK"/>
        </w:rPr>
        <w:t>樣本中的碳酸鉀的摩爾數為</w:t>
      </w:r>
      <w:r w:rsidR="001D3726">
        <w:rPr>
          <w:sz w:val="22"/>
          <w:lang w:eastAsia="zh-HK"/>
        </w:rPr>
        <w:t>x</w:t>
      </w:r>
    </w:p>
    <w:p w:rsidR="00C254C8" w:rsidRPr="00C254C8" w:rsidRDefault="00275A85" w:rsidP="001D3726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設</w:t>
      </w:r>
      <w:r w:rsidR="001D3726">
        <w:rPr>
          <w:rFonts w:hint="eastAsia"/>
          <w:sz w:val="22"/>
          <w:lang w:eastAsia="zh-HK"/>
        </w:rPr>
        <w:t>樣本中的碳酸鈣的摩爾數為</w:t>
      </w:r>
      <w:r w:rsidR="00C254C8" w:rsidRPr="00C254C8">
        <w:rPr>
          <w:sz w:val="22"/>
          <w:lang w:eastAsia="zh-HK"/>
        </w:rPr>
        <w:t>y</w:t>
      </w:r>
    </w:p>
    <w:p w:rsidR="001D3726" w:rsidRPr="0030001E" w:rsidRDefault="001D3726" w:rsidP="001D3726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碳酸鉀的摩爾質量</w:t>
      </w:r>
      <w:r>
        <w:rPr>
          <w:sz w:val="22"/>
          <w:lang w:eastAsia="zh-HK"/>
        </w:rPr>
        <w:t xml:space="preserve"> (g mol</w:t>
      </w:r>
      <w:r>
        <w:rPr>
          <w:sz w:val="22"/>
          <w:vertAlign w:val="superscript"/>
          <w:lang w:eastAsia="zh-HK"/>
        </w:rPr>
        <w:t>-1</w:t>
      </w:r>
      <w:r w:rsidRPr="0030001E">
        <w:rPr>
          <w:sz w:val="22"/>
          <w:lang w:eastAsia="zh-HK"/>
        </w:rPr>
        <w:t>) = 138.205</w:t>
      </w:r>
    </w:p>
    <w:p w:rsidR="001D3726" w:rsidRPr="0030001E" w:rsidRDefault="001D3726" w:rsidP="001D3726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碳酸鈣的摩爾質量</w:t>
      </w:r>
      <w:r>
        <w:rPr>
          <w:sz w:val="22"/>
          <w:lang w:eastAsia="zh-HK"/>
        </w:rPr>
        <w:t xml:space="preserve"> (g mol</w:t>
      </w:r>
      <w:r>
        <w:rPr>
          <w:sz w:val="22"/>
          <w:vertAlign w:val="superscript"/>
          <w:lang w:eastAsia="zh-HK"/>
        </w:rPr>
        <w:t>-1</w:t>
      </w:r>
      <w:r w:rsidRPr="0030001E">
        <w:rPr>
          <w:sz w:val="22"/>
          <w:lang w:eastAsia="zh-HK"/>
        </w:rPr>
        <w:t>) = 100.0869</w:t>
      </w:r>
    </w:p>
    <w:p w:rsidR="00C254C8" w:rsidRPr="00C254C8" w:rsidRDefault="00B26494" w:rsidP="00C254C8">
      <w:pPr>
        <w:tabs>
          <w:tab w:val="left" w:pos="1596"/>
        </w:tabs>
        <w:rPr>
          <w:sz w:val="22"/>
          <w:lang w:eastAsia="zh-HK"/>
        </w:rPr>
      </w:pPr>
      <w:r>
        <w:rPr>
          <w:sz w:val="22"/>
          <w:lang w:eastAsia="zh-HK"/>
        </w:rPr>
        <w:tab/>
        <w:t xml:space="preserve">(1) </w:t>
      </w:r>
      <w:r>
        <w:rPr>
          <w:sz w:val="22"/>
          <w:lang w:eastAsia="zh-HK"/>
        </w:rPr>
        <w:tab/>
      </w:r>
      <w:proofErr w:type="gramStart"/>
      <w:r>
        <w:rPr>
          <w:sz w:val="22"/>
          <w:lang w:eastAsia="zh-HK"/>
        </w:rPr>
        <w:t>x</w:t>
      </w:r>
      <w:proofErr w:type="gramEnd"/>
      <w:r>
        <w:rPr>
          <w:sz w:val="22"/>
          <w:lang w:eastAsia="zh-HK"/>
        </w:rPr>
        <w:t xml:space="preserve"> × MW(K</w:t>
      </w:r>
      <w:r>
        <w:rPr>
          <w:sz w:val="22"/>
          <w:vertAlign w:val="subscript"/>
          <w:lang w:eastAsia="zh-HK"/>
        </w:rPr>
        <w:t>2</w:t>
      </w:r>
      <w:r>
        <w:rPr>
          <w:sz w:val="22"/>
          <w:lang w:eastAsia="zh-HK"/>
        </w:rPr>
        <w:t>CO</w:t>
      </w:r>
      <w:r>
        <w:rPr>
          <w:sz w:val="22"/>
          <w:vertAlign w:val="subscript"/>
          <w:lang w:eastAsia="zh-HK"/>
        </w:rPr>
        <w:t>3</w:t>
      </w:r>
      <w:r>
        <w:rPr>
          <w:sz w:val="22"/>
          <w:lang w:eastAsia="zh-HK"/>
        </w:rPr>
        <w:t>) + y × MW(CaCO</w:t>
      </w:r>
      <w:r>
        <w:rPr>
          <w:sz w:val="22"/>
          <w:vertAlign w:val="subscript"/>
          <w:lang w:eastAsia="zh-HK"/>
        </w:rPr>
        <w:t>3</w:t>
      </w:r>
      <w:r w:rsidR="00C254C8" w:rsidRPr="00C254C8">
        <w:rPr>
          <w:sz w:val="22"/>
          <w:lang w:eastAsia="zh-HK"/>
        </w:rPr>
        <w:t>) = 1.5234</w:t>
      </w:r>
    </w:p>
    <w:p w:rsidR="00C254C8" w:rsidRPr="00C254C8" w:rsidRDefault="00C254C8" w:rsidP="00C254C8">
      <w:pPr>
        <w:tabs>
          <w:tab w:val="left" w:pos="1596"/>
        </w:tabs>
        <w:rPr>
          <w:sz w:val="22"/>
          <w:lang w:eastAsia="zh-HK"/>
        </w:rPr>
      </w:pPr>
      <w:r w:rsidRPr="00C254C8">
        <w:rPr>
          <w:sz w:val="22"/>
          <w:lang w:eastAsia="zh-HK"/>
        </w:rPr>
        <w:tab/>
        <w:t xml:space="preserve">(2) </w:t>
      </w:r>
      <w:r w:rsidRPr="00C254C8">
        <w:rPr>
          <w:sz w:val="22"/>
          <w:lang w:eastAsia="zh-HK"/>
        </w:rPr>
        <w:tab/>
      </w:r>
      <w:proofErr w:type="gramStart"/>
      <w:r w:rsidRPr="00C254C8">
        <w:rPr>
          <w:sz w:val="22"/>
          <w:lang w:eastAsia="zh-HK"/>
        </w:rPr>
        <w:t>x</w:t>
      </w:r>
      <w:proofErr w:type="gramEnd"/>
      <w:r w:rsidRPr="00C254C8">
        <w:rPr>
          <w:sz w:val="22"/>
          <w:lang w:eastAsia="zh-HK"/>
        </w:rPr>
        <w:t xml:space="preserve"> + y = 0.0126</w:t>
      </w:r>
    </w:p>
    <w:p w:rsidR="00B26494" w:rsidRDefault="00B26494" w:rsidP="00B26494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得出，</w:t>
      </w:r>
      <w:r>
        <w:rPr>
          <w:sz w:val="22"/>
          <w:lang w:eastAsia="zh-HK"/>
        </w:rPr>
        <w:t>x = 0.00688, y = 0.00572</w:t>
      </w:r>
    </w:p>
    <w:p w:rsidR="00B26494" w:rsidRDefault="00B26494" w:rsidP="00B26494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樣本中碳酸鉀的質量</w:t>
      </w:r>
      <w:r>
        <w:rPr>
          <w:rFonts w:hint="eastAsia"/>
          <w:sz w:val="22"/>
          <w:lang w:eastAsia="zh-HK"/>
        </w:rPr>
        <w:t xml:space="preserve"> (g) </w:t>
      </w:r>
      <w:r>
        <w:rPr>
          <w:sz w:val="22"/>
          <w:lang w:eastAsia="zh-HK"/>
        </w:rPr>
        <w:t>= 0.951</w:t>
      </w:r>
    </w:p>
    <w:p w:rsidR="00C254C8" w:rsidRPr="00C254C8" w:rsidRDefault="00B26494" w:rsidP="00B26494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樣本中碳酸鈣的質量</w:t>
      </w:r>
      <w:r>
        <w:rPr>
          <w:rFonts w:hint="eastAsia"/>
          <w:sz w:val="22"/>
          <w:lang w:eastAsia="zh-HK"/>
        </w:rPr>
        <w:t xml:space="preserve"> </w:t>
      </w:r>
      <w:r w:rsidR="00C254C8" w:rsidRPr="00C254C8">
        <w:rPr>
          <w:sz w:val="22"/>
          <w:lang w:eastAsia="zh-HK"/>
        </w:rPr>
        <w:t>(g) = 0.572</w:t>
      </w:r>
    </w:p>
    <w:p w:rsidR="000B68C5" w:rsidRDefault="00B26494" w:rsidP="00C254C8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碳酸鉀的質量百分比</w:t>
      </w:r>
      <w:r w:rsidR="00C254C8" w:rsidRPr="00C254C8">
        <w:rPr>
          <w:sz w:val="22"/>
          <w:lang w:eastAsia="zh-HK"/>
        </w:rPr>
        <w:t xml:space="preserve"> = 62%, </w:t>
      </w:r>
      <w:r>
        <w:rPr>
          <w:rFonts w:hint="eastAsia"/>
          <w:sz w:val="22"/>
          <w:lang w:eastAsia="zh-HK"/>
        </w:rPr>
        <w:t>碳酸鈣的質量百分比</w:t>
      </w:r>
      <w:r w:rsidR="0046380B">
        <w:rPr>
          <w:sz w:val="22"/>
          <w:lang w:eastAsia="zh-HK"/>
        </w:rPr>
        <w:t xml:space="preserve"> = 38%</w:t>
      </w:r>
    </w:p>
    <w:p w:rsidR="0046380B" w:rsidRDefault="0046380B" w:rsidP="00C254C8">
      <w:pPr>
        <w:tabs>
          <w:tab w:val="left" w:pos="1596"/>
        </w:tabs>
        <w:rPr>
          <w:sz w:val="22"/>
          <w:lang w:eastAsia="zh-HK"/>
        </w:rPr>
      </w:pPr>
    </w:p>
    <w:p w:rsidR="0046380B" w:rsidRDefault="0046380B" w:rsidP="0046380B">
      <w:pPr>
        <w:rPr>
          <w:sz w:val="22"/>
          <w:lang w:eastAsia="zh-HK"/>
        </w:rPr>
      </w:pPr>
      <w:r>
        <w:rPr>
          <w:rFonts w:hint="eastAsia"/>
          <w:sz w:val="22"/>
          <w:u w:val="single"/>
          <w:lang w:eastAsia="zh-HK"/>
        </w:rPr>
        <w:t>方法四（返滴定法）</w:t>
      </w:r>
    </w:p>
    <w:p w:rsidR="0046380B" w:rsidRPr="0046380B" w:rsidRDefault="0046380B" w:rsidP="0046380B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樣本的質量</w:t>
      </w:r>
      <w:r>
        <w:rPr>
          <w:rFonts w:hint="eastAsia"/>
          <w:sz w:val="22"/>
          <w:lang w:eastAsia="zh-HK"/>
        </w:rPr>
        <w:t xml:space="preserve"> </w:t>
      </w:r>
      <w:r w:rsidRPr="0046380B">
        <w:rPr>
          <w:sz w:val="22"/>
          <w:lang w:eastAsia="zh-HK"/>
        </w:rPr>
        <w:t>(g) = 0.4265</w:t>
      </w:r>
    </w:p>
    <w:p w:rsidR="0046380B" w:rsidRPr="0046380B" w:rsidRDefault="0046380B" w:rsidP="0046380B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標準氫氯酸的濃度</w:t>
      </w:r>
      <w:r>
        <w:rPr>
          <w:sz w:val="22"/>
          <w:lang w:eastAsia="zh-HK"/>
        </w:rPr>
        <w:t xml:space="preserve"> (mol dm</w:t>
      </w:r>
      <w:r>
        <w:rPr>
          <w:sz w:val="22"/>
          <w:vertAlign w:val="superscript"/>
          <w:lang w:eastAsia="zh-HK"/>
        </w:rPr>
        <w:t>-3</w:t>
      </w:r>
      <w:r w:rsidRPr="00C254C8">
        <w:rPr>
          <w:sz w:val="22"/>
          <w:lang w:eastAsia="zh-HK"/>
        </w:rPr>
        <w:t>)</w:t>
      </w:r>
      <w:r w:rsidRPr="0046380B">
        <w:rPr>
          <w:sz w:val="22"/>
          <w:lang w:eastAsia="zh-HK"/>
        </w:rPr>
        <w:t xml:space="preserve"> = 0.209</w:t>
      </w:r>
    </w:p>
    <w:p w:rsidR="0046380B" w:rsidRPr="0046380B" w:rsidRDefault="0031118B" w:rsidP="0046380B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</w:rPr>
        <w:t>用作與樣本反應的</w:t>
      </w:r>
      <w:r w:rsidR="0046380B">
        <w:rPr>
          <w:rFonts w:hint="eastAsia"/>
          <w:sz w:val="22"/>
          <w:lang w:eastAsia="zh-HK"/>
        </w:rPr>
        <w:t>過量氫氯酸的容量</w:t>
      </w:r>
      <w:r w:rsidR="0046380B">
        <w:rPr>
          <w:rFonts w:hint="eastAsia"/>
          <w:sz w:val="22"/>
          <w:lang w:eastAsia="zh-HK"/>
        </w:rPr>
        <w:t xml:space="preserve"> (cm</w:t>
      </w:r>
      <w:r w:rsidR="0046380B">
        <w:rPr>
          <w:sz w:val="22"/>
          <w:vertAlign w:val="superscript"/>
          <w:lang w:eastAsia="zh-HK"/>
        </w:rPr>
        <w:t>3</w:t>
      </w:r>
      <w:r w:rsidR="0046380B">
        <w:rPr>
          <w:sz w:val="22"/>
          <w:lang w:eastAsia="zh-HK"/>
        </w:rPr>
        <w:t>)</w:t>
      </w:r>
      <w:r w:rsidR="0046380B" w:rsidRPr="0046380B">
        <w:rPr>
          <w:sz w:val="22"/>
          <w:lang w:eastAsia="zh-HK"/>
        </w:rPr>
        <w:t xml:space="preserve"> = 50.00</w:t>
      </w:r>
    </w:p>
    <w:p w:rsidR="0046380B" w:rsidRPr="0046380B" w:rsidRDefault="0046380B" w:rsidP="0046380B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滴定所用標準氫氧化鈉的濃度</w:t>
      </w:r>
      <w:r>
        <w:rPr>
          <w:sz w:val="22"/>
          <w:lang w:eastAsia="zh-HK"/>
        </w:rPr>
        <w:t xml:space="preserve"> (mol dm</w:t>
      </w:r>
      <w:r>
        <w:rPr>
          <w:sz w:val="22"/>
          <w:vertAlign w:val="superscript"/>
          <w:lang w:eastAsia="zh-HK"/>
        </w:rPr>
        <w:t>-3</w:t>
      </w:r>
      <w:r w:rsidRPr="0046380B">
        <w:rPr>
          <w:sz w:val="22"/>
          <w:lang w:eastAsia="zh-HK"/>
        </w:rPr>
        <w:t>) = 0.200</w:t>
      </w:r>
    </w:p>
    <w:p w:rsidR="0046380B" w:rsidRPr="0046380B" w:rsidRDefault="0046380B" w:rsidP="0046380B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與過量氫氯酸反應所需氫氧化鈉的容量</w:t>
      </w:r>
      <w:r>
        <w:rPr>
          <w:sz w:val="22"/>
          <w:lang w:eastAsia="zh-HK"/>
        </w:rPr>
        <w:t xml:space="preserve"> (cm</w:t>
      </w:r>
      <w:r>
        <w:rPr>
          <w:sz w:val="22"/>
          <w:vertAlign w:val="superscript"/>
          <w:lang w:eastAsia="zh-HK"/>
        </w:rPr>
        <w:t>3</w:t>
      </w:r>
      <w:r w:rsidRPr="0046380B">
        <w:rPr>
          <w:sz w:val="22"/>
          <w:lang w:eastAsia="zh-HK"/>
        </w:rPr>
        <w:t>) = 17.00</w:t>
      </w:r>
    </w:p>
    <w:p w:rsidR="0046380B" w:rsidRPr="0046380B" w:rsidRDefault="0046380B" w:rsidP="0046380B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與樣本中碳酸根離子反應的氫氯酸的摩爾數</w:t>
      </w:r>
      <w:r w:rsidRPr="0046380B">
        <w:rPr>
          <w:sz w:val="22"/>
          <w:lang w:eastAsia="zh-HK"/>
        </w:rPr>
        <w:t xml:space="preserve"> (mol)  </w:t>
      </w:r>
    </w:p>
    <w:p w:rsidR="0046380B" w:rsidRPr="0046380B" w:rsidRDefault="0046380B" w:rsidP="0046380B">
      <w:pPr>
        <w:tabs>
          <w:tab w:val="left" w:pos="1596"/>
        </w:tabs>
        <w:rPr>
          <w:sz w:val="22"/>
          <w:lang w:eastAsia="zh-HK"/>
        </w:rPr>
      </w:pPr>
      <w:r w:rsidRPr="0046380B">
        <w:rPr>
          <w:sz w:val="22"/>
          <w:lang w:eastAsia="zh-HK"/>
        </w:rPr>
        <w:lastRenderedPageBreak/>
        <w:t>= (0.209 × 50.00 / 1000) – (0.200 × 17.00 / 1000) = 0.00705</w:t>
      </w:r>
    </w:p>
    <w:p w:rsidR="0046380B" w:rsidRPr="0046380B" w:rsidRDefault="00074C34" w:rsidP="00074C34">
      <w:pPr>
        <w:tabs>
          <w:tab w:val="left" w:pos="1596"/>
        </w:tabs>
        <w:jc w:val="center"/>
        <w:rPr>
          <w:sz w:val="22"/>
          <w:lang w:eastAsia="zh-HK"/>
        </w:rPr>
      </w:pPr>
      <w:r w:rsidRPr="00403973">
        <w:rPr>
          <w:rFonts w:ascii="Arial" w:hAnsi="Arial" w:cs="Arial"/>
        </w:rPr>
        <w:object w:dxaOrig="3566" w:dyaOrig="432">
          <v:shape id="_x0000_i1027" type="#_x0000_t75" style="width:177.75pt;height:21.75pt" o:ole="">
            <v:imagedata r:id="rId6" o:title=""/>
          </v:shape>
          <o:OLEObject Type="Embed" ProgID="ChemDraw.Document.6.0" ShapeID="_x0000_i1027" DrawAspect="Content" ObjectID="_1563261146" r:id="rId9"/>
        </w:object>
      </w:r>
    </w:p>
    <w:p w:rsidR="0046380B" w:rsidRPr="0046380B" w:rsidRDefault="00074C34" w:rsidP="0046380B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碳酸根離子的摩爾數</w:t>
      </w:r>
      <w:r w:rsidR="0046380B" w:rsidRPr="0046380B">
        <w:rPr>
          <w:sz w:val="22"/>
          <w:lang w:eastAsia="zh-HK"/>
        </w:rPr>
        <w:t xml:space="preserve"> (mol) = 0.00705 / 2 = 0.00352</w:t>
      </w:r>
    </w:p>
    <w:p w:rsidR="00074C34" w:rsidRDefault="00275A85" w:rsidP="00074C34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設</w:t>
      </w:r>
      <w:r w:rsidR="00074C34">
        <w:rPr>
          <w:rFonts w:hint="eastAsia"/>
          <w:sz w:val="22"/>
          <w:lang w:eastAsia="zh-HK"/>
        </w:rPr>
        <w:t>樣本中的碳酸鉀的摩爾數為</w:t>
      </w:r>
      <w:r w:rsidR="00074C34">
        <w:rPr>
          <w:sz w:val="22"/>
          <w:lang w:eastAsia="zh-HK"/>
        </w:rPr>
        <w:t>x</w:t>
      </w:r>
    </w:p>
    <w:p w:rsidR="00074C34" w:rsidRPr="00C254C8" w:rsidRDefault="00275A85" w:rsidP="00074C34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設</w:t>
      </w:r>
      <w:r w:rsidR="00074C34">
        <w:rPr>
          <w:rFonts w:hint="eastAsia"/>
          <w:sz w:val="22"/>
          <w:lang w:eastAsia="zh-HK"/>
        </w:rPr>
        <w:t>樣本中的碳酸鈣的摩爾數為</w:t>
      </w:r>
      <w:r w:rsidR="00074C34" w:rsidRPr="00C254C8">
        <w:rPr>
          <w:sz w:val="22"/>
          <w:lang w:eastAsia="zh-HK"/>
        </w:rPr>
        <w:t>y</w:t>
      </w:r>
    </w:p>
    <w:p w:rsidR="00074C34" w:rsidRPr="0030001E" w:rsidRDefault="00074C34" w:rsidP="00074C34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碳酸鉀的摩爾質量</w:t>
      </w:r>
      <w:r>
        <w:rPr>
          <w:sz w:val="22"/>
          <w:lang w:eastAsia="zh-HK"/>
        </w:rPr>
        <w:t xml:space="preserve"> (g mol</w:t>
      </w:r>
      <w:r>
        <w:rPr>
          <w:sz w:val="22"/>
          <w:vertAlign w:val="superscript"/>
          <w:lang w:eastAsia="zh-HK"/>
        </w:rPr>
        <w:t>-1</w:t>
      </w:r>
      <w:r w:rsidRPr="0030001E">
        <w:rPr>
          <w:sz w:val="22"/>
          <w:lang w:eastAsia="zh-HK"/>
        </w:rPr>
        <w:t>) = 138.205</w:t>
      </w:r>
    </w:p>
    <w:p w:rsidR="00074C34" w:rsidRPr="0030001E" w:rsidRDefault="00074C34" w:rsidP="00074C34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碳酸鈣的摩爾質量</w:t>
      </w:r>
      <w:r>
        <w:rPr>
          <w:sz w:val="22"/>
          <w:lang w:eastAsia="zh-HK"/>
        </w:rPr>
        <w:t xml:space="preserve"> (g mol</w:t>
      </w:r>
      <w:r>
        <w:rPr>
          <w:sz w:val="22"/>
          <w:vertAlign w:val="superscript"/>
          <w:lang w:eastAsia="zh-HK"/>
        </w:rPr>
        <w:t>-1</w:t>
      </w:r>
      <w:r w:rsidRPr="0030001E">
        <w:rPr>
          <w:sz w:val="22"/>
          <w:lang w:eastAsia="zh-HK"/>
        </w:rPr>
        <w:t>) = 100.0869</w:t>
      </w:r>
    </w:p>
    <w:p w:rsidR="0046380B" w:rsidRPr="0046380B" w:rsidRDefault="00074C34" w:rsidP="0046380B">
      <w:pPr>
        <w:tabs>
          <w:tab w:val="left" w:pos="1596"/>
        </w:tabs>
        <w:rPr>
          <w:sz w:val="22"/>
          <w:lang w:eastAsia="zh-HK"/>
        </w:rPr>
      </w:pPr>
      <w:r>
        <w:rPr>
          <w:sz w:val="22"/>
          <w:lang w:eastAsia="zh-HK"/>
        </w:rPr>
        <w:tab/>
        <w:t xml:space="preserve">(1) </w:t>
      </w:r>
      <w:r>
        <w:rPr>
          <w:sz w:val="22"/>
          <w:lang w:eastAsia="zh-HK"/>
        </w:rPr>
        <w:tab/>
      </w:r>
      <w:proofErr w:type="gramStart"/>
      <w:r>
        <w:rPr>
          <w:sz w:val="22"/>
          <w:lang w:eastAsia="zh-HK"/>
        </w:rPr>
        <w:t>x</w:t>
      </w:r>
      <w:proofErr w:type="gramEnd"/>
      <w:r>
        <w:rPr>
          <w:sz w:val="22"/>
          <w:lang w:eastAsia="zh-HK"/>
        </w:rPr>
        <w:t xml:space="preserve"> × MW(K</w:t>
      </w:r>
      <w:r>
        <w:rPr>
          <w:sz w:val="22"/>
          <w:vertAlign w:val="subscript"/>
          <w:lang w:eastAsia="zh-HK"/>
        </w:rPr>
        <w:t>2</w:t>
      </w:r>
      <w:r>
        <w:rPr>
          <w:sz w:val="22"/>
          <w:lang w:eastAsia="zh-HK"/>
        </w:rPr>
        <w:t>CO</w:t>
      </w:r>
      <w:r>
        <w:rPr>
          <w:sz w:val="22"/>
          <w:vertAlign w:val="subscript"/>
          <w:lang w:eastAsia="zh-HK"/>
        </w:rPr>
        <w:t>3</w:t>
      </w:r>
      <w:r>
        <w:rPr>
          <w:sz w:val="22"/>
          <w:lang w:eastAsia="zh-HK"/>
        </w:rPr>
        <w:t>) + y × MW(CaCO</w:t>
      </w:r>
      <w:r>
        <w:rPr>
          <w:sz w:val="22"/>
          <w:vertAlign w:val="subscript"/>
          <w:lang w:eastAsia="zh-HK"/>
        </w:rPr>
        <w:t>3</w:t>
      </w:r>
      <w:r w:rsidR="0046380B" w:rsidRPr="0046380B">
        <w:rPr>
          <w:sz w:val="22"/>
          <w:lang w:eastAsia="zh-HK"/>
        </w:rPr>
        <w:t>) = 0.4265</w:t>
      </w:r>
    </w:p>
    <w:p w:rsidR="0046380B" w:rsidRPr="0046380B" w:rsidRDefault="0046380B" w:rsidP="0046380B">
      <w:pPr>
        <w:tabs>
          <w:tab w:val="left" w:pos="1596"/>
        </w:tabs>
        <w:rPr>
          <w:sz w:val="22"/>
          <w:lang w:eastAsia="zh-HK"/>
        </w:rPr>
      </w:pPr>
      <w:r w:rsidRPr="0046380B">
        <w:rPr>
          <w:sz w:val="22"/>
          <w:lang w:eastAsia="zh-HK"/>
        </w:rPr>
        <w:tab/>
        <w:t xml:space="preserve">(2) </w:t>
      </w:r>
      <w:r w:rsidRPr="0046380B">
        <w:rPr>
          <w:sz w:val="22"/>
          <w:lang w:eastAsia="zh-HK"/>
        </w:rPr>
        <w:tab/>
      </w:r>
      <w:proofErr w:type="gramStart"/>
      <w:r w:rsidRPr="0046380B">
        <w:rPr>
          <w:sz w:val="22"/>
          <w:lang w:eastAsia="zh-HK"/>
        </w:rPr>
        <w:t>x</w:t>
      </w:r>
      <w:proofErr w:type="gramEnd"/>
      <w:r w:rsidRPr="0046380B">
        <w:rPr>
          <w:sz w:val="22"/>
          <w:lang w:eastAsia="zh-HK"/>
        </w:rPr>
        <w:t xml:space="preserve"> + y = 0.00352 </w:t>
      </w:r>
    </w:p>
    <w:p w:rsidR="0046380B" w:rsidRPr="0046380B" w:rsidRDefault="00074C34" w:rsidP="0046380B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得出，</w:t>
      </w:r>
      <w:r w:rsidR="0046380B" w:rsidRPr="0046380B">
        <w:rPr>
          <w:sz w:val="22"/>
          <w:lang w:eastAsia="zh-HK"/>
        </w:rPr>
        <w:t>x = 0.0195, y = 0.00157.</w:t>
      </w:r>
    </w:p>
    <w:p w:rsidR="00074C34" w:rsidRDefault="00074C34" w:rsidP="00074C34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樣本中碳酸鉀的質量</w:t>
      </w:r>
      <w:r w:rsidR="0046380B" w:rsidRPr="0046380B">
        <w:rPr>
          <w:sz w:val="22"/>
          <w:lang w:eastAsia="zh-HK"/>
        </w:rPr>
        <w:t xml:space="preserve"> (g) = 0.269</w:t>
      </w:r>
    </w:p>
    <w:p w:rsidR="0046380B" w:rsidRPr="0046380B" w:rsidRDefault="00074C34" w:rsidP="00074C34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樣本中碳酸鈣的質量</w:t>
      </w:r>
      <w:r w:rsidR="0046380B" w:rsidRPr="0046380B">
        <w:rPr>
          <w:sz w:val="22"/>
          <w:lang w:eastAsia="zh-HK"/>
        </w:rPr>
        <w:t xml:space="preserve"> (g) = 0.4265 – 0.269 = 0.158</w:t>
      </w:r>
    </w:p>
    <w:p w:rsidR="0046380B" w:rsidRDefault="00074C34" w:rsidP="0046380B">
      <w:pPr>
        <w:tabs>
          <w:tab w:val="left" w:pos="1596"/>
        </w:tabs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碳酸鉀的質量百分比</w:t>
      </w:r>
      <w:r w:rsidR="0046380B" w:rsidRPr="0046380B">
        <w:rPr>
          <w:sz w:val="22"/>
          <w:lang w:eastAsia="zh-HK"/>
        </w:rPr>
        <w:t xml:space="preserve"> = 63%,</w:t>
      </w:r>
      <w:r>
        <w:rPr>
          <w:sz w:val="22"/>
          <w:lang w:eastAsia="zh-HK"/>
        </w:rPr>
        <w:t xml:space="preserve"> </w:t>
      </w:r>
      <w:r>
        <w:rPr>
          <w:rFonts w:hint="eastAsia"/>
          <w:sz w:val="22"/>
          <w:lang w:eastAsia="zh-HK"/>
        </w:rPr>
        <w:t>碳酸鈣的質量百分比</w:t>
      </w:r>
      <w:r>
        <w:rPr>
          <w:sz w:val="22"/>
          <w:lang w:eastAsia="zh-HK"/>
        </w:rPr>
        <w:t xml:space="preserve"> = 37%</w:t>
      </w:r>
    </w:p>
    <w:p w:rsidR="00074C34" w:rsidRDefault="00074C34" w:rsidP="0046380B">
      <w:pPr>
        <w:tabs>
          <w:tab w:val="left" w:pos="1596"/>
        </w:tabs>
        <w:rPr>
          <w:sz w:val="22"/>
          <w:lang w:eastAsia="zh-HK"/>
        </w:rPr>
      </w:pPr>
    </w:p>
    <w:p w:rsidR="001F0B03" w:rsidRPr="00275A85" w:rsidRDefault="001F0B03" w:rsidP="0046380B">
      <w:pPr>
        <w:tabs>
          <w:tab w:val="left" w:pos="1596"/>
        </w:tabs>
        <w:rPr>
          <w:sz w:val="22"/>
          <w:lang w:eastAsia="zh-HK"/>
        </w:rPr>
      </w:pPr>
      <w:r w:rsidRPr="00275A85">
        <w:rPr>
          <w:rFonts w:hint="eastAsia"/>
          <w:sz w:val="22"/>
          <w:lang w:eastAsia="zh-HK"/>
        </w:rPr>
        <w:t>方法三和方法四的備註：</w:t>
      </w:r>
    </w:p>
    <w:p w:rsidR="001F0B03" w:rsidRPr="004F2A9E" w:rsidRDefault="00BA6F13" w:rsidP="001F0B03">
      <w:pPr>
        <w:pStyle w:val="ListParagraph"/>
        <w:numPr>
          <w:ilvl w:val="0"/>
          <w:numId w:val="4"/>
        </w:numPr>
        <w:tabs>
          <w:tab w:val="left" w:pos="1596"/>
        </w:tabs>
        <w:ind w:leftChars="0"/>
        <w:rPr>
          <w:sz w:val="22"/>
          <w:lang w:eastAsia="zh-HK"/>
        </w:rPr>
      </w:pPr>
      <w:r w:rsidRPr="004F2A9E">
        <w:rPr>
          <w:rFonts w:hint="eastAsia"/>
          <w:sz w:val="22"/>
          <w:lang w:eastAsia="zh-HK"/>
        </w:rPr>
        <w:t>方法三和方法四</w:t>
      </w:r>
      <w:r w:rsidR="00275A85" w:rsidRPr="004F2A9E">
        <w:rPr>
          <w:rFonts w:hint="eastAsia"/>
          <w:sz w:val="22"/>
        </w:rPr>
        <w:t>的結果非常接近</w:t>
      </w:r>
      <w:r w:rsidRPr="004F2A9E">
        <w:rPr>
          <w:rFonts w:hint="eastAsia"/>
          <w:sz w:val="22"/>
          <w:lang w:eastAsia="zh-HK"/>
        </w:rPr>
        <w:t>。</w:t>
      </w:r>
      <w:r w:rsidR="001F6521" w:rsidRPr="004F2A9E">
        <w:rPr>
          <w:rFonts w:hint="eastAsia"/>
          <w:sz w:val="22"/>
        </w:rPr>
        <w:t>前者的實驗步驟較簡單，後者</w:t>
      </w:r>
      <w:r w:rsidR="00A43767" w:rsidRPr="004F2A9E">
        <w:rPr>
          <w:rFonts w:hint="eastAsia"/>
          <w:sz w:val="22"/>
          <w:lang w:eastAsia="zh-HK"/>
        </w:rPr>
        <w:t>的滴定終點</w:t>
      </w:r>
      <w:r w:rsidR="001F6521" w:rsidRPr="004F2A9E">
        <w:rPr>
          <w:rFonts w:hint="eastAsia"/>
          <w:sz w:val="22"/>
        </w:rPr>
        <w:t>則</w:t>
      </w:r>
      <w:r w:rsidR="00A43767" w:rsidRPr="004F2A9E">
        <w:rPr>
          <w:rFonts w:hint="eastAsia"/>
          <w:sz w:val="22"/>
          <w:lang w:eastAsia="zh-HK"/>
        </w:rPr>
        <w:t>較易觀察。</w:t>
      </w:r>
    </w:p>
    <w:p w:rsidR="00A43767" w:rsidRPr="00275A85" w:rsidRDefault="00A43767" w:rsidP="001F0B03">
      <w:pPr>
        <w:pStyle w:val="ListParagraph"/>
        <w:numPr>
          <w:ilvl w:val="0"/>
          <w:numId w:val="4"/>
        </w:numPr>
        <w:tabs>
          <w:tab w:val="left" w:pos="1596"/>
        </w:tabs>
        <w:ind w:leftChars="0"/>
        <w:rPr>
          <w:sz w:val="22"/>
          <w:lang w:eastAsia="zh-HK"/>
        </w:rPr>
      </w:pPr>
      <w:r w:rsidRPr="00275A85">
        <w:rPr>
          <w:rFonts w:hint="eastAsia"/>
          <w:sz w:val="22"/>
          <w:lang w:eastAsia="zh-HK"/>
        </w:rPr>
        <w:t>香港中學文憑考試化學科課程並不包含</w:t>
      </w:r>
      <w:r w:rsidR="00E44E1F">
        <w:rPr>
          <w:rFonts w:hint="eastAsia"/>
          <w:sz w:val="22"/>
        </w:rPr>
        <w:t>「</w:t>
      </w:r>
      <w:r w:rsidR="00E44E1F" w:rsidRPr="00275A85">
        <w:rPr>
          <w:rFonts w:hint="eastAsia"/>
          <w:sz w:val="22"/>
          <w:lang w:eastAsia="zh-HK"/>
        </w:rPr>
        <w:t>返滴定法</w:t>
      </w:r>
      <w:r w:rsidR="00E44E1F">
        <w:rPr>
          <w:rFonts w:hint="eastAsia"/>
          <w:sz w:val="22"/>
        </w:rPr>
        <w:t>」這</w:t>
      </w:r>
      <w:r w:rsidR="008D0D83">
        <w:rPr>
          <w:rFonts w:hint="eastAsia"/>
          <w:sz w:val="22"/>
        </w:rPr>
        <w:t>實驗技巧</w:t>
      </w:r>
      <w:r w:rsidRPr="00275A85">
        <w:rPr>
          <w:rFonts w:hint="eastAsia"/>
          <w:sz w:val="22"/>
          <w:lang w:eastAsia="zh-HK"/>
        </w:rPr>
        <w:t>。</w:t>
      </w:r>
    </w:p>
    <w:p w:rsidR="00A43767" w:rsidRDefault="00A43767" w:rsidP="00A43767">
      <w:pPr>
        <w:tabs>
          <w:tab w:val="left" w:pos="1596"/>
        </w:tabs>
        <w:rPr>
          <w:i/>
          <w:sz w:val="22"/>
          <w:lang w:eastAsia="zh-HK"/>
        </w:rPr>
      </w:pPr>
    </w:p>
    <w:p w:rsidR="00A43767" w:rsidRDefault="00A43767" w:rsidP="00A43767">
      <w:pPr>
        <w:tabs>
          <w:tab w:val="left" w:pos="1596"/>
        </w:tabs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實驗結果總結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8"/>
        <w:gridCol w:w="2654"/>
        <w:gridCol w:w="2654"/>
      </w:tblGrid>
      <w:tr w:rsidR="00A43767" w:rsidRPr="00403973" w:rsidTr="009107B8">
        <w:trPr>
          <w:jc w:val="center"/>
        </w:trPr>
        <w:tc>
          <w:tcPr>
            <w:tcW w:w="2828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方法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碳酸鉀的質量百分比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碳酸鈣的質量百分比</w:t>
            </w:r>
          </w:p>
        </w:tc>
      </w:tr>
      <w:tr w:rsidR="00A43767" w:rsidRPr="00403973" w:rsidTr="009107B8">
        <w:trPr>
          <w:jc w:val="center"/>
        </w:trPr>
        <w:tc>
          <w:tcPr>
            <w:tcW w:w="2828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一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 w:rsidRPr="00A43767">
              <w:rPr>
                <w:rFonts w:ascii="Arial" w:hAnsi="Arial" w:cs="Arial"/>
                <w:color w:val="000000" w:themeColor="text1"/>
                <w:sz w:val="22"/>
              </w:rPr>
              <w:t>64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 w:rsidRPr="00A43767">
              <w:rPr>
                <w:rFonts w:ascii="Arial" w:hAnsi="Arial" w:cs="Arial"/>
                <w:color w:val="000000" w:themeColor="text1"/>
                <w:sz w:val="22"/>
              </w:rPr>
              <w:t>36</w:t>
            </w:r>
          </w:p>
        </w:tc>
      </w:tr>
      <w:tr w:rsidR="00A43767" w:rsidRPr="00403973" w:rsidTr="009107B8">
        <w:trPr>
          <w:jc w:val="center"/>
        </w:trPr>
        <w:tc>
          <w:tcPr>
            <w:tcW w:w="2828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二甲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 w:rsidRPr="00A43767">
              <w:rPr>
                <w:rFonts w:ascii="Arial" w:hAnsi="Arial" w:cs="Arial"/>
                <w:color w:val="000000" w:themeColor="text1"/>
                <w:sz w:val="22"/>
              </w:rPr>
              <w:t>50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 w:rsidRPr="00A43767">
              <w:rPr>
                <w:rFonts w:ascii="Arial" w:hAnsi="Arial" w:cs="Arial"/>
                <w:color w:val="000000" w:themeColor="text1"/>
                <w:sz w:val="22"/>
              </w:rPr>
              <w:t>50</w:t>
            </w:r>
          </w:p>
        </w:tc>
      </w:tr>
      <w:tr w:rsidR="00A43767" w:rsidRPr="00403973" w:rsidTr="009107B8">
        <w:trPr>
          <w:jc w:val="center"/>
        </w:trPr>
        <w:tc>
          <w:tcPr>
            <w:tcW w:w="2828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  <w:lang w:eastAsia="zh-HK"/>
              </w:rPr>
              <w:t>二乙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sz w:val="22"/>
              </w:rPr>
            </w:pPr>
            <w:r w:rsidRPr="00A43767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sz w:val="22"/>
              </w:rPr>
            </w:pPr>
            <w:r w:rsidRPr="00A43767">
              <w:rPr>
                <w:rFonts w:ascii="Arial" w:hAnsi="Arial" w:cs="Arial"/>
                <w:sz w:val="22"/>
              </w:rPr>
              <w:t>45</w:t>
            </w:r>
          </w:p>
        </w:tc>
      </w:tr>
      <w:tr w:rsidR="00A43767" w:rsidRPr="00403973" w:rsidTr="009107B8">
        <w:trPr>
          <w:jc w:val="center"/>
        </w:trPr>
        <w:tc>
          <w:tcPr>
            <w:tcW w:w="2828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三（直接滴定法）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 w:rsidRPr="00A43767">
              <w:rPr>
                <w:rFonts w:ascii="Arial" w:hAnsi="Arial" w:cs="Arial"/>
                <w:color w:val="000000" w:themeColor="text1"/>
                <w:sz w:val="22"/>
              </w:rPr>
              <w:t>62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 w:rsidRPr="00A43767">
              <w:rPr>
                <w:rFonts w:ascii="Arial" w:hAnsi="Arial" w:cs="Arial"/>
                <w:color w:val="000000" w:themeColor="text1"/>
                <w:sz w:val="22"/>
              </w:rPr>
              <w:t>38</w:t>
            </w:r>
          </w:p>
        </w:tc>
      </w:tr>
      <w:tr w:rsidR="00A43767" w:rsidRPr="00403973" w:rsidTr="009107B8">
        <w:trPr>
          <w:jc w:val="center"/>
        </w:trPr>
        <w:tc>
          <w:tcPr>
            <w:tcW w:w="2828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四（返滴定法）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 w:rsidRPr="00A43767">
              <w:rPr>
                <w:rFonts w:ascii="Arial" w:hAnsi="Arial" w:cs="Arial"/>
                <w:color w:val="000000" w:themeColor="text1"/>
                <w:sz w:val="22"/>
              </w:rPr>
              <w:t>63</w:t>
            </w:r>
          </w:p>
        </w:tc>
        <w:tc>
          <w:tcPr>
            <w:tcW w:w="2654" w:type="dxa"/>
            <w:vAlign w:val="center"/>
          </w:tcPr>
          <w:p w:rsidR="00A43767" w:rsidRPr="00A43767" w:rsidRDefault="00A43767" w:rsidP="009107B8">
            <w:pPr>
              <w:tabs>
                <w:tab w:val="left" w:pos="720"/>
              </w:tabs>
              <w:spacing w:before="100" w:after="100"/>
              <w:rPr>
                <w:rFonts w:ascii="Arial" w:hAnsi="Arial" w:cs="Arial"/>
                <w:color w:val="000000" w:themeColor="text1"/>
                <w:sz w:val="22"/>
              </w:rPr>
            </w:pPr>
            <w:r w:rsidRPr="00A43767">
              <w:rPr>
                <w:rFonts w:ascii="Arial" w:hAnsi="Arial" w:cs="Arial"/>
                <w:color w:val="000000" w:themeColor="text1"/>
                <w:sz w:val="22"/>
              </w:rPr>
              <w:t>37</w:t>
            </w:r>
          </w:p>
        </w:tc>
      </w:tr>
    </w:tbl>
    <w:p w:rsidR="00A43767" w:rsidRPr="00A43767" w:rsidRDefault="00A43767" w:rsidP="00A43767">
      <w:pPr>
        <w:tabs>
          <w:tab w:val="left" w:pos="1596"/>
        </w:tabs>
        <w:rPr>
          <w:b/>
          <w:sz w:val="22"/>
          <w:lang w:eastAsia="zh-HK"/>
        </w:rPr>
      </w:pPr>
    </w:p>
    <w:sectPr w:rsidR="00A43767" w:rsidRPr="00A43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8E9"/>
    <w:multiLevelType w:val="hybridMultilevel"/>
    <w:tmpl w:val="C9A090CE"/>
    <w:lvl w:ilvl="0" w:tplc="6B424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05327C"/>
    <w:multiLevelType w:val="hybridMultilevel"/>
    <w:tmpl w:val="8B98F2BC"/>
    <w:lvl w:ilvl="0" w:tplc="06B47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57137F"/>
    <w:multiLevelType w:val="hybridMultilevel"/>
    <w:tmpl w:val="96B29DAA"/>
    <w:lvl w:ilvl="0" w:tplc="076AB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3A714B"/>
    <w:multiLevelType w:val="hybridMultilevel"/>
    <w:tmpl w:val="8E04CA52"/>
    <w:lvl w:ilvl="0" w:tplc="E474D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D4"/>
    <w:rsid w:val="00010247"/>
    <w:rsid w:val="000116BE"/>
    <w:rsid w:val="00016FF9"/>
    <w:rsid w:val="00020B18"/>
    <w:rsid w:val="00021152"/>
    <w:rsid w:val="00032E53"/>
    <w:rsid w:val="00033099"/>
    <w:rsid w:val="0004295D"/>
    <w:rsid w:val="000440EB"/>
    <w:rsid w:val="00045697"/>
    <w:rsid w:val="00045F28"/>
    <w:rsid w:val="00055A74"/>
    <w:rsid w:val="00061B46"/>
    <w:rsid w:val="00063612"/>
    <w:rsid w:val="00064145"/>
    <w:rsid w:val="0007116B"/>
    <w:rsid w:val="00074803"/>
    <w:rsid w:val="00074C34"/>
    <w:rsid w:val="00085CFF"/>
    <w:rsid w:val="000A4383"/>
    <w:rsid w:val="000A6E27"/>
    <w:rsid w:val="000A7205"/>
    <w:rsid w:val="000B68C5"/>
    <w:rsid w:val="000B69E1"/>
    <w:rsid w:val="000C2241"/>
    <w:rsid w:val="000D3716"/>
    <w:rsid w:val="000D53A2"/>
    <w:rsid w:val="000E2129"/>
    <w:rsid w:val="000E3A5E"/>
    <w:rsid w:val="000E69B5"/>
    <w:rsid w:val="000E709B"/>
    <w:rsid w:val="00100465"/>
    <w:rsid w:val="00101CD9"/>
    <w:rsid w:val="00102C85"/>
    <w:rsid w:val="00106846"/>
    <w:rsid w:val="00110C37"/>
    <w:rsid w:val="00112611"/>
    <w:rsid w:val="00113A57"/>
    <w:rsid w:val="001143C3"/>
    <w:rsid w:val="00125652"/>
    <w:rsid w:val="00125D84"/>
    <w:rsid w:val="001346F8"/>
    <w:rsid w:val="00136392"/>
    <w:rsid w:val="00146608"/>
    <w:rsid w:val="001468A9"/>
    <w:rsid w:val="001524F4"/>
    <w:rsid w:val="00152D93"/>
    <w:rsid w:val="001639A3"/>
    <w:rsid w:val="00163AE5"/>
    <w:rsid w:val="001824AA"/>
    <w:rsid w:val="00183105"/>
    <w:rsid w:val="00187C30"/>
    <w:rsid w:val="00187FF4"/>
    <w:rsid w:val="00191B22"/>
    <w:rsid w:val="00196DC0"/>
    <w:rsid w:val="001A159C"/>
    <w:rsid w:val="001A17B7"/>
    <w:rsid w:val="001A5035"/>
    <w:rsid w:val="001B0D68"/>
    <w:rsid w:val="001B27AB"/>
    <w:rsid w:val="001B3939"/>
    <w:rsid w:val="001B718A"/>
    <w:rsid w:val="001C0BB7"/>
    <w:rsid w:val="001C0E36"/>
    <w:rsid w:val="001C3B60"/>
    <w:rsid w:val="001C6C77"/>
    <w:rsid w:val="001D1F65"/>
    <w:rsid w:val="001D3726"/>
    <w:rsid w:val="001D6570"/>
    <w:rsid w:val="001D7228"/>
    <w:rsid w:val="001E50B5"/>
    <w:rsid w:val="001E5ED8"/>
    <w:rsid w:val="001F0B03"/>
    <w:rsid w:val="001F122A"/>
    <w:rsid w:val="001F3852"/>
    <w:rsid w:val="001F6521"/>
    <w:rsid w:val="002034B2"/>
    <w:rsid w:val="00204988"/>
    <w:rsid w:val="00210841"/>
    <w:rsid w:val="00213B5C"/>
    <w:rsid w:val="002200DB"/>
    <w:rsid w:val="00226406"/>
    <w:rsid w:val="00232734"/>
    <w:rsid w:val="00234847"/>
    <w:rsid w:val="00237669"/>
    <w:rsid w:val="002430DD"/>
    <w:rsid w:val="00254F10"/>
    <w:rsid w:val="00275A85"/>
    <w:rsid w:val="002772C9"/>
    <w:rsid w:val="00277593"/>
    <w:rsid w:val="002919CE"/>
    <w:rsid w:val="00293D69"/>
    <w:rsid w:val="002C3ADF"/>
    <w:rsid w:val="002C427B"/>
    <w:rsid w:val="002C71C6"/>
    <w:rsid w:val="002C751E"/>
    <w:rsid w:val="002E3CCA"/>
    <w:rsid w:val="002E5682"/>
    <w:rsid w:val="002E6594"/>
    <w:rsid w:val="0030001E"/>
    <w:rsid w:val="0031118B"/>
    <w:rsid w:val="003144E2"/>
    <w:rsid w:val="00316888"/>
    <w:rsid w:val="003233C1"/>
    <w:rsid w:val="003237DC"/>
    <w:rsid w:val="00326B93"/>
    <w:rsid w:val="00327E4E"/>
    <w:rsid w:val="003304C3"/>
    <w:rsid w:val="0034326A"/>
    <w:rsid w:val="003448C4"/>
    <w:rsid w:val="0035079B"/>
    <w:rsid w:val="0035249A"/>
    <w:rsid w:val="00353672"/>
    <w:rsid w:val="003709D0"/>
    <w:rsid w:val="00370A33"/>
    <w:rsid w:val="00370C26"/>
    <w:rsid w:val="00371CFB"/>
    <w:rsid w:val="00394926"/>
    <w:rsid w:val="003B6CF7"/>
    <w:rsid w:val="003C3C62"/>
    <w:rsid w:val="003C3CF8"/>
    <w:rsid w:val="003D40F6"/>
    <w:rsid w:val="003E1244"/>
    <w:rsid w:val="003E6300"/>
    <w:rsid w:val="003E7C2C"/>
    <w:rsid w:val="003F00E1"/>
    <w:rsid w:val="003F46D5"/>
    <w:rsid w:val="003F606B"/>
    <w:rsid w:val="003F7E9B"/>
    <w:rsid w:val="00402CD5"/>
    <w:rsid w:val="00403192"/>
    <w:rsid w:val="004127A3"/>
    <w:rsid w:val="00412BD2"/>
    <w:rsid w:val="004204B7"/>
    <w:rsid w:val="00427B00"/>
    <w:rsid w:val="00431312"/>
    <w:rsid w:val="0043725F"/>
    <w:rsid w:val="00443EC5"/>
    <w:rsid w:val="00452336"/>
    <w:rsid w:val="004536A8"/>
    <w:rsid w:val="00456616"/>
    <w:rsid w:val="0046380B"/>
    <w:rsid w:val="00465FB7"/>
    <w:rsid w:val="00474199"/>
    <w:rsid w:val="004759BB"/>
    <w:rsid w:val="0048126A"/>
    <w:rsid w:val="004839C3"/>
    <w:rsid w:val="004851A5"/>
    <w:rsid w:val="00485520"/>
    <w:rsid w:val="004958EA"/>
    <w:rsid w:val="004971F3"/>
    <w:rsid w:val="004A27F3"/>
    <w:rsid w:val="004A5558"/>
    <w:rsid w:val="004A5D64"/>
    <w:rsid w:val="004A5EB2"/>
    <w:rsid w:val="004B770D"/>
    <w:rsid w:val="004C39A4"/>
    <w:rsid w:val="004C6419"/>
    <w:rsid w:val="004C6AA8"/>
    <w:rsid w:val="004D0C4B"/>
    <w:rsid w:val="004D497E"/>
    <w:rsid w:val="004E05D7"/>
    <w:rsid w:val="004F2A9E"/>
    <w:rsid w:val="004F37E8"/>
    <w:rsid w:val="004F77F6"/>
    <w:rsid w:val="00504EA3"/>
    <w:rsid w:val="00516449"/>
    <w:rsid w:val="0053345E"/>
    <w:rsid w:val="005417E8"/>
    <w:rsid w:val="0054671F"/>
    <w:rsid w:val="00552FA1"/>
    <w:rsid w:val="00567DF0"/>
    <w:rsid w:val="00570037"/>
    <w:rsid w:val="005728A7"/>
    <w:rsid w:val="00590D6A"/>
    <w:rsid w:val="00595189"/>
    <w:rsid w:val="00597B60"/>
    <w:rsid w:val="005A3BF2"/>
    <w:rsid w:val="005A4788"/>
    <w:rsid w:val="005A668B"/>
    <w:rsid w:val="005A6F16"/>
    <w:rsid w:val="005B07A6"/>
    <w:rsid w:val="005B2E0D"/>
    <w:rsid w:val="005C7403"/>
    <w:rsid w:val="005D765C"/>
    <w:rsid w:val="005D7D2E"/>
    <w:rsid w:val="005E7973"/>
    <w:rsid w:val="0060081B"/>
    <w:rsid w:val="00610A5F"/>
    <w:rsid w:val="00612B07"/>
    <w:rsid w:val="00615ACB"/>
    <w:rsid w:val="00617364"/>
    <w:rsid w:val="00617D50"/>
    <w:rsid w:val="006360E5"/>
    <w:rsid w:val="006366CA"/>
    <w:rsid w:val="00643677"/>
    <w:rsid w:val="0064497E"/>
    <w:rsid w:val="0065215F"/>
    <w:rsid w:val="00652A15"/>
    <w:rsid w:val="006626A1"/>
    <w:rsid w:val="006729A9"/>
    <w:rsid w:val="00674881"/>
    <w:rsid w:val="006749F5"/>
    <w:rsid w:val="00682AD6"/>
    <w:rsid w:val="006A287F"/>
    <w:rsid w:val="006A3BCF"/>
    <w:rsid w:val="006A696E"/>
    <w:rsid w:val="006B1A40"/>
    <w:rsid w:val="006B3234"/>
    <w:rsid w:val="006B32BF"/>
    <w:rsid w:val="006B5FB1"/>
    <w:rsid w:val="006C0E23"/>
    <w:rsid w:val="006C136F"/>
    <w:rsid w:val="006C4D74"/>
    <w:rsid w:val="006C7590"/>
    <w:rsid w:val="006D4245"/>
    <w:rsid w:val="006D4415"/>
    <w:rsid w:val="006E1967"/>
    <w:rsid w:val="006E2CB0"/>
    <w:rsid w:val="006E3F50"/>
    <w:rsid w:val="006E42D3"/>
    <w:rsid w:val="006E6580"/>
    <w:rsid w:val="006F1959"/>
    <w:rsid w:val="00701A75"/>
    <w:rsid w:val="007107F0"/>
    <w:rsid w:val="0071730B"/>
    <w:rsid w:val="00721277"/>
    <w:rsid w:val="00725283"/>
    <w:rsid w:val="00730C41"/>
    <w:rsid w:val="00743DBA"/>
    <w:rsid w:val="00751D6C"/>
    <w:rsid w:val="00755768"/>
    <w:rsid w:val="00757840"/>
    <w:rsid w:val="00764382"/>
    <w:rsid w:val="007659F8"/>
    <w:rsid w:val="00774047"/>
    <w:rsid w:val="007757BA"/>
    <w:rsid w:val="00780C41"/>
    <w:rsid w:val="0078617C"/>
    <w:rsid w:val="007869F5"/>
    <w:rsid w:val="0079119E"/>
    <w:rsid w:val="007923E3"/>
    <w:rsid w:val="007952C2"/>
    <w:rsid w:val="00796C76"/>
    <w:rsid w:val="007B2242"/>
    <w:rsid w:val="007B5FD3"/>
    <w:rsid w:val="007C3F82"/>
    <w:rsid w:val="007C4A10"/>
    <w:rsid w:val="007C5FA6"/>
    <w:rsid w:val="007C66C8"/>
    <w:rsid w:val="007D3E41"/>
    <w:rsid w:val="007D6017"/>
    <w:rsid w:val="007F0790"/>
    <w:rsid w:val="007F7FB9"/>
    <w:rsid w:val="00804760"/>
    <w:rsid w:val="00810B93"/>
    <w:rsid w:val="0081126D"/>
    <w:rsid w:val="008129C6"/>
    <w:rsid w:val="00814F93"/>
    <w:rsid w:val="00815353"/>
    <w:rsid w:val="00816E12"/>
    <w:rsid w:val="00826F87"/>
    <w:rsid w:val="00830475"/>
    <w:rsid w:val="008411A2"/>
    <w:rsid w:val="00846A93"/>
    <w:rsid w:val="00852FB2"/>
    <w:rsid w:val="008601CB"/>
    <w:rsid w:val="00860813"/>
    <w:rsid w:val="00860870"/>
    <w:rsid w:val="008630CF"/>
    <w:rsid w:val="008744CC"/>
    <w:rsid w:val="00880614"/>
    <w:rsid w:val="0088145F"/>
    <w:rsid w:val="00887B17"/>
    <w:rsid w:val="008904EC"/>
    <w:rsid w:val="008A6667"/>
    <w:rsid w:val="008C7EEB"/>
    <w:rsid w:val="008D0D83"/>
    <w:rsid w:val="008D6562"/>
    <w:rsid w:val="008E0BF5"/>
    <w:rsid w:val="008E0EDF"/>
    <w:rsid w:val="008E6DA2"/>
    <w:rsid w:val="008F30ED"/>
    <w:rsid w:val="008F49C1"/>
    <w:rsid w:val="00906F7C"/>
    <w:rsid w:val="0091119B"/>
    <w:rsid w:val="00917D1E"/>
    <w:rsid w:val="00930A6B"/>
    <w:rsid w:val="009333E7"/>
    <w:rsid w:val="009342F6"/>
    <w:rsid w:val="00934B7B"/>
    <w:rsid w:val="0094598B"/>
    <w:rsid w:val="0094720D"/>
    <w:rsid w:val="00951AD0"/>
    <w:rsid w:val="00961EA7"/>
    <w:rsid w:val="00964A12"/>
    <w:rsid w:val="00964A4F"/>
    <w:rsid w:val="0097046E"/>
    <w:rsid w:val="009740B3"/>
    <w:rsid w:val="00974978"/>
    <w:rsid w:val="00977F2C"/>
    <w:rsid w:val="009804B1"/>
    <w:rsid w:val="00984BF2"/>
    <w:rsid w:val="0098773F"/>
    <w:rsid w:val="009930E5"/>
    <w:rsid w:val="00997947"/>
    <w:rsid w:val="009979AD"/>
    <w:rsid w:val="009A00EF"/>
    <w:rsid w:val="009A0B9C"/>
    <w:rsid w:val="009A6A65"/>
    <w:rsid w:val="009A76A6"/>
    <w:rsid w:val="009B0544"/>
    <w:rsid w:val="009C3337"/>
    <w:rsid w:val="009C513E"/>
    <w:rsid w:val="009C5B7B"/>
    <w:rsid w:val="009D0982"/>
    <w:rsid w:val="009D1178"/>
    <w:rsid w:val="009D16BB"/>
    <w:rsid w:val="009E003B"/>
    <w:rsid w:val="009E4D59"/>
    <w:rsid w:val="009F1965"/>
    <w:rsid w:val="009F5F4B"/>
    <w:rsid w:val="00A06C13"/>
    <w:rsid w:val="00A16A53"/>
    <w:rsid w:val="00A23BEA"/>
    <w:rsid w:val="00A25D5E"/>
    <w:rsid w:val="00A32EA6"/>
    <w:rsid w:val="00A35BEE"/>
    <w:rsid w:val="00A4212A"/>
    <w:rsid w:val="00A43767"/>
    <w:rsid w:val="00A44307"/>
    <w:rsid w:val="00A55029"/>
    <w:rsid w:val="00A602F5"/>
    <w:rsid w:val="00A61741"/>
    <w:rsid w:val="00A6595A"/>
    <w:rsid w:val="00A65B8D"/>
    <w:rsid w:val="00A71CAD"/>
    <w:rsid w:val="00A75559"/>
    <w:rsid w:val="00A82CDE"/>
    <w:rsid w:val="00A834F7"/>
    <w:rsid w:val="00A837B0"/>
    <w:rsid w:val="00A85F91"/>
    <w:rsid w:val="00A869A5"/>
    <w:rsid w:val="00A95C1B"/>
    <w:rsid w:val="00A97DB5"/>
    <w:rsid w:val="00AA0690"/>
    <w:rsid w:val="00AA1BAE"/>
    <w:rsid w:val="00AA69E9"/>
    <w:rsid w:val="00AB37DC"/>
    <w:rsid w:val="00AB380A"/>
    <w:rsid w:val="00AB4FF4"/>
    <w:rsid w:val="00AB67EA"/>
    <w:rsid w:val="00AB739A"/>
    <w:rsid w:val="00AC07AB"/>
    <w:rsid w:val="00AC757B"/>
    <w:rsid w:val="00AD30A2"/>
    <w:rsid w:val="00AD35B5"/>
    <w:rsid w:val="00AD42BC"/>
    <w:rsid w:val="00AE5EFF"/>
    <w:rsid w:val="00AF5351"/>
    <w:rsid w:val="00B03000"/>
    <w:rsid w:val="00B03408"/>
    <w:rsid w:val="00B1215C"/>
    <w:rsid w:val="00B13838"/>
    <w:rsid w:val="00B25CEF"/>
    <w:rsid w:val="00B26494"/>
    <w:rsid w:val="00B354B1"/>
    <w:rsid w:val="00B3604A"/>
    <w:rsid w:val="00B40416"/>
    <w:rsid w:val="00B43E81"/>
    <w:rsid w:val="00B46B69"/>
    <w:rsid w:val="00B513A0"/>
    <w:rsid w:val="00B5199C"/>
    <w:rsid w:val="00B55431"/>
    <w:rsid w:val="00B60067"/>
    <w:rsid w:val="00B61EDA"/>
    <w:rsid w:val="00B62102"/>
    <w:rsid w:val="00B72BAE"/>
    <w:rsid w:val="00B742EC"/>
    <w:rsid w:val="00B7747C"/>
    <w:rsid w:val="00B91493"/>
    <w:rsid w:val="00B91E32"/>
    <w:rsid w:val="00B963B5"/>
    <w:rsid w:val="00B966EA"/>
    <w:rsid w:val="00BA203E"/>
    <w:rsid w:val="00BA5B8A"/>
    <w:rsid w:val="00BA676F"/>
    <w:rsid w:val="00BA6F13"/>
    <w:rsid w:val="00BB6565"/>
    <w:rsid w:val="00BB7228"/>
    <w:rsid w:val="00BC1781"/>
    <w:rsid w:val="00BC4AC0"/>
    <w:rsid w:val="00BD78E9"/>
    <w:rsid w:val="00BE103F"/>
    <w:rsid w:val="00BF544B"/>
    <w:rsid w:val="00BF560E"/>
    <w:rsid w:val="00C04EC5"/>
    <w:rsid w:val="00C0650E"/>
    <w:rsid w:val="00C160E1"/>
    <w:rsid w:val="00C17D11"/>
    <w:rsid w:val="00C21A6B"/>
    <w:rsid w:val="00C222D4"/>
    <w:rsid w:val="00C23F49"/>
    <w:rsid w:val="00C254C8"/>
    <w:rsid w:val="00C26508"/>
    <w:rsid w:val="00C3224D"/>
    <w:rsid w:val="00C404DB"/>
    <w:rsid w:val="00C43760"/>
    <w:rsid w:val="00C528FD"/>
    <w:rsid w:val="00C65DC5"/>
    <w:rsid w:val="00C72AE5"/>
    <w:rsid w:val="00C75B82"/>
    <w:rsid w:val="00C77037"/>
    <w:rsid w:val="00C9375C"/>
    <w:rsid w:val="00C93ABC"/>
    <w:rsid w:val="00C9425B"/>
    <w:rsid w:val="00C95F04"/>
    <w:rsid w:val="00CA36A9"/>
    <w:rsid w:val="00CA4836"/>
    <w:rsid w:val="00CB3E8C"/>
    <w:rsid w:val="00CC20CD"/>
    <w:rsid w:val="00CE1C4F"/>
    <w:rsid w:val="00CE3B9A"/>
    <w:rsid w:val="00CE3BA0"/>
    <w:rsid w:val="00CF01EB"/>
    <w:rsid w:val="00CF2957"/>
    <w:rsid w:val="00CF44C1"/>
    <w:rsid w:val="00D00B5D"/>
    <w:rsid w:val="00D10E11"/>
    <w:rsid w:val="00D157CF"/>
    <w:rsid w:val="00D164F8"/>
    <w:rsid w:val="00D23AED"/>
    <w:rsid w:val="00D25CD6"/>
    <w:rsid w:val="00D34427"/>
    <w:rsid w:val="00D403CD"/>
    <w:rsid w:val="00D41D64"/>
    <w:rsid w:val="00D45FA3"/>
    <w:rsid w:val="00D702DF"/>
    <w:rsid w:val="00D70DA2"/>
    <w:rsid w:val="00D723F4"/>
    <w:rsid w:val="00D75823"/>
    <w:rsid w:val="00D75B27"/>
    <w:rsid w:val="00D774AC"/>
    <w:rsid w:val="00D967DA"/>
    <w:rsid w:val="00DA45F0"/>
    <w:rsid w:val="00DB00F3"/>
    <w:rsid w:val="00DB3D9C"/>
    <w:rsid w:val="00DB5FFC"/>
    <w:rsid w:val="00DB656B"/>
    <w:rsid w:val="00DC1515"/>
    <w:rsid w:val="00DC2CD8"/>
    <w:rsid w:val="00DC6718"/>
    <w:rsid w:val="00DC6BA9"/>
    <w:rsid w:val="00DC7E33"/>
    <w:rsid w:val="00DD2722"/>
    <w:rsid w:val="00DE36B9"/>
    <w:rsid w:val="00DF01F6"/>
    <w:rsid w:val="00DF38F5"/>
    <w:rsid w:val="00DF4E2C"/>
    <w:rsid w:val="00E004B1"/>
    <w:rsid w:val="00E15402"/>
    <w:rsid w:val="00E23430"/>
    <w:rsid w:val="00E26270"/>
    <w:rsid w:val="00E3131B"/>
    <w:rsid w:val="00E3140B"/>
    <w:rsid w:val="00E409C1"/>
    <w:rsid w:val="00E40A83"/>
    <w:rsid w:val="00E44E1F"/>
    <w:rsid w:val="00E526B3"/>
    <w:rsid w:val="00E605C3"/>
    <w:rsid w:val="00E61827"/>
    <w:rsid w:val="00E6719A"/>
    <w:rsid w:val="00E70112"/>
    <w:rsid w:val="00E74E61"/>
    <w:rsid w:val="00E7613A"/>
    <w:rsid w:val="00E8346C"/>
    <w:rsid w:val="00E858FD"/>
    <w:rsid w:val="00EA3618"/>
    <w:rsid w:val="00EA37F2"/>
    <w:rsid w:val="00EB3269"/>
    <w:rsid w:val="00EB3DFC"/>
    <w:rsid w:val="00EB45B8"/>
    <w:rsid w:val="00EB4DFD"/>
    <w:rsid w:val="00EB731D"/>
    <w:rsid w:val="00EC0DF0"/>
    <w:rsid w:val="00EC1007"/>
    <w:rsid w:val="00EC3097"/>
    <w:rsid w:val="00EC3DA1"/>
    <w:rsid w:val="00EC4FC3"/>
    <w:rsid w:val="00EE77B8"/>
    <w:rsid w:val="00EF0FDA"/>
    <w:rsid w:val="00F03D1F"/>
    <w:rsid w:val="00F0576B"/>
    <w:rsid w:val="00F2096F"/>
    <w:rsid w:val="00F26F9C"/>
    <w:rsid w:val="00F3023D"/>
    <w:rsid w:val="00F32865"/>
    <w:rsid w:val="00F34749"/>
    <w:rsid w:val="00F3699D"/>
    <w:rsid w:val="00F37FC8"/>
    <w:rsid w:val="00F43514"/>
    <w:rsid w:val="00F43654"/>
    <w:rsid w:val="00F43798"/>
    <w:rsid w:val="00F550E7"/>
    <w:rsid w:val="00F626BA"/>
    <w:rsid w:val="00F62F01"/>
    <w:rsid w:val="00F64E8C"/>
    <w:rsid w:val="00F65427"/>
    <w:rsid w:val="00F822DD"/>
    <w:rsid w:val="00F82E62"/>
    <w:rsid w:val="00F931FD"/>
    <w:rsid w:val="00FA4C23"/>
    <w:rsid w:val="00FA5FCF"/>
    <w:rsid w:val="00FB21EE"/>
    <w:rsid w:val="00FC1CFE"/>
    <w:rsid w:val="00FD2C90"/>
    <w:rsid w:val="00FD7765"/>
    <w:rsid w:val="00FE1FBA"/>
    <w:rsid w:val="00FE2245"/>
    <w:rsid w:val="00FE270E"/>
    <w:rsid w:val="00FE3EA2"/>
    <w:rsid w:val="00FE4E60"/>
    <w:rsid w:val="00FF04B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F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FC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8744CC"/>
    <w:rPr>
      <w:color w:val="808080"/>
    </w:rPr>
  </w:style>
  <w:style w:type="table" w:styleId="TableGrid">
    <w:name w:val="Table Grid"/>
    <w:basedOn w:val="TableNormal"/>
    <w:uiPriority w:val="59"/>
    <w:rsid w:val="00A4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F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FC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8744CC"/>
    <w:rPr>
      <w:color w:val="808080"/>
    </w:rPr>
  </w:style>
  <w:style w:type="table" w:styleId="TableGrid">
    <w:name w:val="Table Grid"/>
    <w:basedOn w:val="TableNormal"/>
    <w:uiPriority w:val="59"/>
    <w:rsid w:val="00A4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Yin Lam</dc:creator>
  <cp:keywords/>
  <dc:description/>
  <cp:lastModifiedBy>kendrewmak</cp:lastModifiedBy>
  <cp:revision>44</cp:revision>
  <dcterms:created xsi:type="dcterms:W3CDTF">2017-06-12T09:11:00Z</dcterms:created>
  <dcterms:modified xsi:type="dcterms:W3CDTF">2017-08-03T02:26:00Z</dcterms:modified>
</cp:coreProperties>
</file>